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ΑΝΑΠΤΥΞΗ ΕΦΑΡΜΟΓΩΝ ΣΕ ΠΡΟΓΡΑΜΜΑΤΙΣΤΙΚΟ ΠΕΡΙΒΑΛΛΟΝ</w:t>
      </w:r>
      <w:r w:rsidRPr="005C39BA">
        <w:rPr>
          <w:rFonts w:ascii="Times New Roman" w:hAnsi="Times New Roman"/>
          <w:b/>
          <w:bCs/>
          <w:kern w:val="36"/>
          <w:sz w:val="48"/>
          <w:szCs w:val="48"/>
          <w:lang w:eastAsia="el-GR"/>
        </w:rPr>
        <w:br/>
        <w:t>ΤΕΧΝΟΛΟΓΙΚΗΣ ΚΑΤΕΥΘΥΝΣΗΣ</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5"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«Ανάπτυξη Εφαρμογών σε Προγραμματιστικό Περιβάλλον» της Γ τάξης Ενιαίου Λυκείου Τεχνολογικής Κατεύθυνσης των Α. Βακάλη, Η. Γιαννόπουλου, Ν. Ιωαννίδη, Χ. Κοίλια, Κ. Μάλαμα, Ι. Μανωλόπουλου, Π. Πολίτη,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1. Ανάλυση προβλήματος</w:t>
      </w:r>
      <w:r w:rsidRPr="005C39BA">
        <w:rPr>
          <w:rFonts w:ascii="Times New Roman" w:hAnsi="Times New Roman"/>
          <w:sz w:val="24"/>
          <w:szCs w:val="24"/>
          <w:lang w:eastAsia="el-GR"/>
        </w:rPr>
        <w:br/>
        <w:t>1.1 Η έννοια πρόβλημα.</w:t>
      </w:r>
      <w:r w:rsidRPr="005C39BA">
        <w:rPr>
          <w:rFonts w:ascii="Times New Roman" w:hAnsi="Times New Roman"/>
          <w:sz w:val="24"/>
          <w:szCs w:val="24"/>
          <w:lang w:eastAsia="el-GR"/>
        </w:rPr>
        <w:br/>
        <w:t>1.2 Κατανόηση προβλήματος.</w:t>
      </w:r>
      <w:r w:rsidRPr="005C39BA">
        <w:rPr>
          <w:rFonts w:ascii="Times New Roman" w:hAnsi="Times New Roman"/>
          <w:sz w:val="24"/>
          <w:szCs w:val="24"/>
          <w:lang w:eastAsia="el-GR"/>
        </w:rPr>
        <w:br/>
        <w:t>1.3 Δομή προβλήματος.</w:t>
      </w:r>
      <w:r w:rsidRPr="005C39BA">
        <w:rPr>
          <w:rFonts w:ascii="Times New Roman" w:hAnsi="Times New Roman"/>
          <w:sz w:val="24"/>
          <w:szCs w:val="24"/>
          <w:lang w:eastAsia="el-GR"/>
        </w:rPr>
        <w:br/>
        <w:t>1.4 Καθορισμός απαιτήσεων.</w:t>
      </w:r>
      <w:r w:rsidRPr="005C39BA">
        <w:rPr>
          <w:rFonts w:ascii="Times New Roman" w:hAnsi="Times New Roman"/>
          <w:sz w:val="24"/>
          <w:szCs w:val="24"/>
          <w:lang w:eastAsia="el-GR"/>
        </w:rPr>
        <w:br/>
        <w:t>1.5 Κατηγορίες προβλημάτων.</w:t>
      </w:r>
      <w:r w:rsidRPr="005C39BA">
        <w:rPr>
          <w:rFonts w:ascii="Times New Roman" w:hAnsi="Times New Roman"/>
          <w:sz w:val="24"/>
          <w:szCs w:val="24"/>
          <w:lang w:eastAsia="el-GR"/>
        </w:rPr>
        <w:br/>
        <w:t>1.6 Πρόβλημα και υπολογιστής.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2. Βασικές Έννοιες Αλγορίθμων</w:t>
      </w:r>
      <w:r w:rsidRPr="005C39BA">
        <w:rPr>
          <w:rFonts w:ascii="Times New Roman" w:hAnsi="Times New Roman"/>
          <w:sz w:val="24"/>
          <w:szCs w:val="24"/>
          <w:lang w:eastAsia="el-GR"/>
        </w:rPr>
        <w:br/>
        <w:t>2.1 Τι είναι αλγόριθμος.</w:t>
      </w:r>
      <w:r w:rsidRPr="005C39BA">
        <w:rPr>
          <w:rFonts w:ascii="Times New Roman" w:hAnsi="Times New Roman"/>
          <w:sz w:val="24"/>
          <w:szCs w:val="24"/>
          <w:lang w:eastAsia="el-GR"/>
        </w:rPr>
        <w:br/>
        <w:t>2.3 Περιγραφή και αναπαράσταση αλγορίθμων.</w:t>
      </w:r>
      <w:r w:rsidRPr="005C39BA">
        <w:rPr>
          <w:rFonts w:ascii="Times New Roman" w:hAnsi="Times New Roman"/>
          <w:sz w:val="24"/>
          <w:szCs w:val="24"/>
          <w:lang w:eastAsia="el-GR"/>
        </w:rPr>
        <w:br/>
        <w:t>2.4 Βασικές συνιστώσες/ εντολές ενός αλγορίθμου.</w:t>
      </w:r>
      <w:r w:rsidRPr="005C39BA">
        <w:rPr>
          <w:rFonts w:ascii="Times New Roman" w:hAnsi="Times New Roman"/>
          <w:sz w:val="24"/>
          <w:szCs w:val="24"/>
          <w:lang w:eastAsia="el-GR"/>
        </w:rPr>
        <w:br/>
        <w:t>  2.4.1 Δομή ακολουθίας.</w:t>
      </w:r>
      <w:r w:rsidRPr="005C39BA">
        <w:rPr>
          <w:rFonts w:ascii="Times New Roman" w:hAnsi="Times New Roman"/>
          <w:sz w:val="24"/>
          <w:szCs w:val="24"/>
          <w:lang w:eastAsia="el-GR"/>
        </w:rPr>
        <w:br/>
        <w:t>  2.4.2 Δομή Επιλογής.</w:t>
      </w:r>
      <w:r w:rsidRPr="005C39BA">
        <w:rPr>
          <w:rFonts w:ascii="Times New Roman" w:hAnsi="Times New Roman"/>
          <w:sz w:val="24"/>
          <w:szCs w:val="24"/>
          <w:lang w:eastAsia="el-GR"/>
        </w:rPr>
        <w:br/>
        <w:t>  2.4.3 Διαδικασίες πολλαπλών επιλογών. (αφαιρείται η τελευταία πρόταση της σελ.36 "</w:t>
      </w:r>
      <w:r w:rsidRPr="005C39BA">
        <w:rPr>
          <w:rFonts w:ascii="Times New Roman" w:hAnsi="Times New Roman"/>
          <w:i/>
          <w:iCs/>
          <w:sz w:val="24"/>
          <w:szCs w:val="24"/>
          <w:lang w:eastAsia="el-GR"/>
        </w:rPr>
        <w:t>Αν οι διαφορετικές επιλογές...στο παράδειγμα που ακολουθεί</w:t>
      </w:r>
      <w:r w:rsidRPr="005C39BA">
        <w:rPr>
          <w:rFonts w:ascii="Times New Roman" w:hAnsi="Times New Roman"/>
          <w:sz w:val="24"/>
          <w:szCs w:val="24"/>
          <w:lang w:eastAsia="el-GR"/>
        </w:rPr>
        <w:t>", που αναφέρεται στην πολλαπλή επιλογή, καθώς και το Παράδειγμα 5. Επιλογή ορίων, σελ.37)</w:t>
      </w:r>
      <w:r w:rsidRPr="005C39BA">
        <w:rPr>
          <w:rFonts w:ascii="Times New Roman" w:hAnsi="Times New Roman"/>
          <w:sz w:val="24"/>
          <w:szCs w:val="24"/>
          <w:lang w:eastAsia="el-GR"/>
        </w:rPr>
        <w:br/>
        <w:t>  2.4.4 Εμφωλευμένες Διαδικασίες.</w:t>
      </w:r>
      <w:r w:rsidRPr="005C39BA">
        <w:rPr>
          <w:rFonts w:ascii="Times New Roman" w:hAnsi="Times New Roman"/>
          <w:sz w:val="24"/>
          <w:szCs w:val="24"/>
          <w:lang w:eastAsia="el-GR"/>
        </w:rPr>
        <w:br/>
        <w:t>  2.4.5 Δομή Επανάληψης.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3. Δομές Δεδομένων και Αλγόριθμοι</w:t>
      </w:r>
      <w:r w:rsidRPr="005C39BA">
        <w:rPr>
          <w:rFonts w:ascii="Times New Roman" w:hAnsi="Times New Roman"/>
          <w:sz w:val="24"/>
          <w:szCs w:val="24"/>
          <w:lang w:eastAsia="el-GR"/>
        </w:rPr>
        <w:br/>
        <w:t>3.1 Δεδομένα</w:t>
      </w:r>
      <w:r w:rsidRPr="005C39BA">
        <w:rPr>
          <w:rFonts w:ascii="Times New Roman" w:hAnsi="Times New Roman"/>
          <w:sz w:val="24"/>
          <w:szCs w:val="24"/>
          <w:lang w:eastAsia="el-GR"/>
        </w:rPr>
        <w:br/>
        <w:t>3.2 Αλγόριθμοι + Δομές Δεδομένων  = Προγράμματα</w:t>
      </w:r>
      <w:r w:rsidRPr="005C39BA">
        <w:rPr>
          <w:rFonts w:ascii="Times New Roman" w:hAnsi="Times New Roman"/>
          <w:sz w:val="24"/>
          <w:szCs w:val="24"/>
          <w:lang w:eastAsia="el-GR"/>
        </w:rPr>
        <w:br/>
        <w:t>3.3 Πίνακες</w:t>
      </w:r>
      <w:r w:rsidRPr="005C39BA">
        <w:rPr>
          <w:rFonts w:ascii="Times New Roman" w:hAnsi="Times New Roman"/>
          <w:sz w:val="24"/>
          <w:szCs w:val="24"/>
          <w:lang w:eastAsia="el-GR"/>
        </w:rPr>
        <w:br/>
        <w:t>3.4 Στοίβα</w:t>
      </w:r>
      <w:r w:rsidRPr="005C39BA">
        <w:rPr>
          <w:rFonts w:ascii="Times New Roman" w:hAnsi="Times New Roman"/>
          <w:sz w:val="24"/>
          <w:szCs w:val="24"/>
          <w:lang w:eastAsia="el-GR"/>
        </w:rPr>
        <w:br/>
        <w:t>3.5 Ουρά</w:t>
      </w:r>
      <w:r w:rsidRPr="005C39BA">
        <w:rPr>
          <w:rFonts w:ascii="Times New Roman" w:hAnsi="Times New Roman"/>
          <w:sz w:val="24"/>
          <w:szCs w:val="24"/>
          <w:lang w:eastAsia="el-GR"/>
        </w:rPr>
        <w:br/>
        <w:t>3.6 Αναζήτηση</w:t>
      </w:r>
      <w:r w:rsidRPr="005C39BA">
        <w:rPr>
          <w:rFonts w:ascii="Times New Roman" w:hAnsi="Times New Roman"/>
          <w:sz w:val="24"/>
          <w:szCs w:val="24"/>
          <w:lang w:eastAsia="el-GR"/>
        </w:rPr>
        <w:br/>
        <w:t>3.7 Ταξινόμηση</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6. Εισαγωγή στον προγραμματισμό</w:t>
      </w:r>
      <w:r w:rsidRPr="005C39BA">
        <w:rPr>
          <w:rFonts w:ascii="Times New Roman" w:hAnsi="Times New Roman"/>
          <w:sz w:val="24"/>
          <w:szCs w:val="24"/>
          <w:lang w:eastAsia="el-GR"/>
        </w:rPr>
        <w:br/>
        <w:t>6.1 Η έννοια του προγράμματος.</w:t>
      </w:r>
      <w:r w:rsidRPr="005C39BA">
        <w:rPr>
          <w:rFonts w:ascii="Times New Roman" w:hAnsi="Times New Roman"/>
          <w:sz w:val="24"/>
          <w:szCs w:val="24"/>
          <w:lang w:eastAsia="el-GR"/>
        </w:rPr>
        <w:br/>
        <w:t>6.2 Ιστορική αναδρομή.</w:t>
      </w:r>
      <w:r w:rsidRPr="005C39BA">
        <w:rPr>
          <w:rFonts w:ascii="Times New Roman" w:hAnsi="Times New Roman"/>
          <w:sz w:val="24"/>
          <w:szCs w:val="24"/>
          <w:lang w:eastAsia="el-GR"/>
        </w:rPr>
        <w:br/>
        <w:t>  6.2.1 Γλώσσες μηχανής.</w:t>
      </w:r>
      <w:r w:rsidRPr="005C39BA">
        <w:rPr>
          <w:rFonts w:ascii="Times New Roman" w:hAnsi="Times New Roman"/>
          <w:sz w:val="24"/>
          <w:szCs w:val="24"/>
          <w:lang w:eastAsia="el-GR"/>
        </w:rPr>
        <w:br/>
        <w:t>  6.2.2 Συμβολικές γλώσσες ή γλώσσες χαμηλού επιπέδου.</w:t>
      </w:r>
      <w:r w:rsidRPr="005C39BA">
        <w:rPr>
          <w:rFonts w:ascii="Times New Roman" w:hAnsi="Times New Roman"/>
          <w:sz w:val="24"/>
          <w:szCs w:val="24"/>
          <w:lang w:eastAsia="el-GR"/>
        </w:rPr>
        <w:br/>
        <w:t>  6.2.3 Γλώσσες υψηλού επιπέδου.</w:t>
      </w:r>
      <w:r w:rsidRPr="005C39BA">
        <w:rPr>
          <w:rFonts w:ascii="Times New Roman" w:hAnsi="Times New Roman"/>
          <w:sz w:val="24"/>
          <w:szCs w:val="24"/>
          <w:lang w:eastAsia="el-GR"/>
        </w:rPr>
        <w:br/>
        <w:t>  6.2.4 Γλώσσες 4ης γενιάς.</w:t>
      </w:r>
      <w:r w:rsidRPr="005C39BA">
        <w:rPr>
          <w:rFonts w:ascii="Times New Roman" w:hAnsi="Times New Roman"/>
          <w:sz w:val="24"/>
          <w:szCs w:val="24"/>
          <w:lang w:eastAsia="el-GR"/>
        </w:rPr>
        <w:br/>
        <w:t>6.3 Φυσικές και τεχνητές γλώσσες.</w:t>
      </w:r>
      <w:r w:rsidRPr="005C39BA">
        <w:rPr>
          <w:rFonts w:ascii="Times New Roman" w:hAnsi="Times New Roman"/>
          <w:sz w:val="24"/>
          <w:szCs w:val="24"/>
          <w:lang w:eastAsia="el-GR"/>
        </w:rPr>
        <w:br/>
        <w:t>6.4 Τεχνικές σχεδίασης προγραμμάτων.</w:t>
      </w:r>
      <w:r w:rsidRPr="005C39BA">
        <w:rPr>
          <w:rFonts w:ascii="Times New Roman" w:hAnsi="Times New Roman"/>
          <w:sz w:val="24"/>
          <w:szCs w:val="24"/>
          <w:lang w:eastAsia="el-GR"/>
        </w:rPr>
        <w:br/>
        <w:t>  6.4.1 Ιεραρχική σχεδίαση προγράμματος.</w:t>
      </w:r>
      <w:r w:rsidRPr="005C39BA">
        <w:rPr>
          <w:rFonts w:ascii="Times New Roman" w:hAnsi="Times New Roman"/>
          <w:sz w:val="24"/>
          <w:szCs w:val="24"/>
          <w:lang w:eastAsia="el-GR"/>
        </w:rPr>
        <w:br/>
        <w:t>  6.4.2 Τμηματικός προγραμματισμός.</w:t>
      </w:r>
      <w:r w:rsidRPr="005C39BA">
        <w:rPr>
          <w:rFonts w:ascii="Times New Roman" w:hAnsi="Times New Roman"/>
          <w:sz w:val="24"/>
          <w:szCs w:val="24"/>
          <w:lang w:eastAsia="el-GR"/>
        </w:rPr>
        <w:br/>
        <w:t>  6.4.3 Δομημένος προγραμματισμός.</w:t>
      </w:r>
      <w:r w:rsidRPr="005C39BA">
        <w:rPr>
          <w:rFonts w:ascii="Times New Roman" w:hAnsi="Times New Roman"/>
          <w:sz w:val="24"/>
          <w:szCs w:val="24"/>
          <w:lang w:eastAsia="el-GR"/>
        </w:rPr>
        <w:br/>
        <w:t>6.7 Προγραμματιστικά περιβάλλοντα.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7. Βασικά στοιχεία προγραμματισμού.</w:t>
      </w:r>
      <w:r w:rsidRPr="005C39BA">
        <w:rPr>
          <w:rFonts w:ascii="Times New Roman" w:hAnsi="Times New Roman"/>
          <w:sz w:val="24"/>
          <w:szCs w:val="24"/>
          <w:lang w:eastAsia="el-GR"/>
        </w:rPr>
        <w:br/>
        <w:t>7.1 Το αλφάβητο της ΓΛΩΣΣΑΣ.</w:t>
      </w:r>
      <w:r w:rsidRPr="005C39BA">
        <w:rPr>
          <w:rFonts w:ascii="Times New Roman" w:hAnsi="Times New Roman"/>
          <w:sz w:val="24"/>
          <w:szCs w:val="24"/>
          <w:lang w:eastAsia="el-GR"/>
        </w:rPr>
        <w:br/>
        <w:t>7.2 Τύποι δεδομένων.</w:t>
      </w:r>
      <w:r w:rsidRPr="005C39BA">
        <w:rPr>
          <w:rFonts w:ascii="Times New Roman" w:hAnsi="Times New Roman"/>
          <w:sz w:val="24"/>
          <w:szCs w:val="24"/>
          <w:lang w:eastAsia="el-GR"/>
        </w:rPr>
        <w:br/>
        <w:t>7.3 Σταθερές.</w:t>
      </w:r>
      <w:r w:rsidRPr="005C39BA">
        <w:rPr>
          <w:rFonts w:ascii="Times New Roman" w:hAnsi="Times New Roman"/>
          <w:sz w:val="24"/>
          <w:szCs w:val="24"/>
          <w:lang w:eastAsia="el-GR"/>
        </w:rPr>
        <w:br/>
        <w:t>7.4 Μεταβλητές.</w:t>
      </w:r>
      <w:r w:rsidRPr="005C39BA">
        <w:rPr>
          <w:rFonts w:ascii="Times New Roman" w:hAnsi="Times New Roman"/>
          <w:sz w:val="24"/>
          <w:szCs w:val="24"/>
          <w:lang w:eastAsia="el-GR"/>
        </w:rPr>
        <w:br/>
        <w:t>7.5 Αριθμητικοί τελεστές.</w:t>
      </w:r>
      <w:r w:rsidRPr="005C39BA">
        <w:rPr>
          <w:rFonts w:ascii="Times New Roman" w:hAnsi="Times New Roman"/>
          <w:sz w:val="24"/>
          <w:szCs w:val="24"/>
          <w:lang w:eastAsia="el-GR"/>
        </w:rPr>
        <w:br/>
        <w:t>7.6 Συναρτήσεις.</w:t>
      </w:r>
      <w:r w:rsidRPr="005C39BA">
        <w:rPr>
          <w:rFonts w:ascii="Times New Roman" w:hAnsi="Times New Roman"/>
          <w:sz w:val="24"/>
          <w:szCs w:val="24"/>
          <w:lang w:eastAsia="el-GR"/>
        </w:rPr>
        <w:br/>
        <w:t>7.7 Αριθμητικές εκφράσεις.</w:t>
      </w:r>
      <w:r w:rsidRPr="005C39BA">
        <w:rPr>
          <w:rFonts w:ascii="Times New Roman" w:hAnsi="Times New Roman"/>
          <w:sz w:val="24"/>
          <w:szCs w:val="24"/>
          <w:lang w:eastAsia="el-GR"/>
        </w:rPr>
        <w:br/>
        <w:t>7.8 Εντολή εκχώρησης.</w:t>
      </w:r>
      <w:r w:rsidRPr="005C39BA">
        <w:rPr>
          <w:rFonts w:ascii="Times New Roman" w:hAnsi="Times New Roman"/>
          <w:sz w:val="24"/>
          <w:szCs w:val="24"/>
          <w:lang w:eastAsia="el-GR"/>
        </w:rPr>
        <w:br/>
        <w:t>7.9 Εντολές εισόδου-εξόδου.</w:t>
      </w:r>
      <w:r w:rsidRPr="005C39BA">
        <w:rPr>
          <w:rFonts w:ascii="Times New Roman" w:hAnsi="Times New Roman"/>
          <w:sz w:val="24"/>
          <w:szCs w:val="24"/>
          <w:lang w:eastAsia="el-GR"/>
        </w:rPr>
        <w:br/>
        <w:t>7.10 Δομή προγράμματος.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8. Επιλογή και επανάληψη</w:t>
      </w:r>
      <w:r w:rsidRPr="005C39BA">
        <w:rPr>
          <w:rFonts w:ascii="Times New Roman" w:hAnsi="Times New Roman"/>
          <w:sz w:val="24"/>
          <w:szCs w:val="24"/>
          <w:lang w:eastAsia="el-GR"/>
        </w:rPr>
        <w:br/>
        <w:t>8.1 Εντολές Επιλογής</w:t>
      </w:r>
      <w:r w:rsidRPr="005C39BA">
        <w:rPr>
          <w:rFonts w:ascii="Times New Roman" w:hAnsi="Times New Roman"/>
          <w:sz w:val="24"/>
          <w:szCs w:val="24"/>
          <w:lang w:eastAsia="el-GR"/>
        </w:rPr>
        <w:br/>
        <w:t>8.1.1 Εντολή ΑΝ</w:t>
      </w:r>
      <w:r w:rsidRPr="005C39BA">
        <w:rPr>
          <w:rFonts w:ascii="Times New Roman" w:hAnsi="Times New Roman"/>
          <w:sz w:val="24"/>
          <w:szCs w:val="24"/>
          <w:lang w:eastAsia="el-GR"/>
        </w:rPr>
        <w:br/>
        <w:t>8.2 Εντολές επανάληψης</w:t>
      </w:r>
      <w:r w:rsidRPr="005C39BA">
        <w:rPr>
          <w:rFonts w:ascii="Times New Roman" w:hAnsi="Times New Roman"/>
          <w:sz w:val="24"/>
          <w:szCs w:val="24"/>
          <w:lang w:eastAsia="el-GR"/>
        </w:rPr>
        <w:br/>
        <w:t>8.2.1 Εντολή ΟΣΟ...ΕΠΑΝΑΛΑΒΕ</w:t>
      </w:r>
      <w:r w:rsidRPr="005C39BA">
        <w:rPr>
          <w:rFonts w:ascii="Times New Roman" w:hAnsi="Times New Roman"/>
          <w:sz w:val="24"/>
          <w:szCs w:val="24"/>
          <w:lang w:eastAsia="el-GR"/>
        </w:rPr>
        <w:br/>
        <w:t>8.2.2 Εντολή ΜΕΧΡΙΣ_ΟΤΟΥ</w:t>
      </w:r>
      <w:r w:rsidRPr="005C39BA">
        <w:rPr>
          <w:rFonts w:ascii="Times New Roman" w:hAnsi="Times New Roman"/>
          <w:sz w:val="24"/>
          <w:szCs w:val="24"/>
          <w:lang w:eastAsia="el-GR"/>
        </w:rPr>
        <w:br/>
        <w:t>8.2.3 Εντολή ΓΙΑ...ΑΠΟ...ΜΕΧΡΙ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9. Πίνακες</w:t>
      </w:r>
      <w:r w:rsidRPr="005C39BA">
        <w:rPr>
          <w:rFonts w:ascii="Times New Roman" w:hAnsi="Times New Roman"/>
          <w:sz w:val="24"/>
          <w:szCs w:val="24"/>
          <w:lang w:eastAsia="el-GR"/>
        </w:rPr>
        <w:br/>
        <w:t>9.1 Μονοδιάστατοι πίνακες.</w:t>
      </w:r>
      <w:r w:rsidRPr="005C39BA">
        <w:rPr>
          <w:rFonts w:ascii="Times New Roman" w:hAnsi="Times New Roman"/>
          <w:sz w:val="24"/>
          <w:szCs w:val="24"/>
          <w:lang w:eastAsia="el-GR"/>
        </w:rPr>
        <w:br/>
        <w:t>9.2 Πότε πρέπει να χρησιμοποιούνται πίνακες.</w:t>
      </w:r>
      <w:r w:rsidRPr="005C39BA">
        <w:rPr>
          <w:rFonts w:ascii="Times New Roman" w:hAnsi="Times New Roman"/>
          <w:sz w:val="24"/>
          <w:szCs w:val="24"/>
          <w:lang w:eastAsia="el-GR"/>
        </w:rPr>
        <w:br/>
        <w:t>9.3 Πολυδιάστατοι πίνακες.</w:t>
      </w:r>
      <w:r w:rsidRPr="005C39BA">
        <w:rPr>
          <w:rFonts w:ascii="Times New Roman" w:hAnsi="Times New Roman"/>
          <w:sz w:val="24"/>
          <w:szCs w:val="24"/>
          <w:lang w:eastAsia="el-GR"/>
        </w:rPr>
        <w:br/>
        <w:t>9.4 Τυπικές επεξεργασίες πινάκων.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10. Υποπρογράμματα</w:t>
      </w:r>
      <w:r w:rsidRPr="005C39BA">
        <w:rPr>
          <w:rFonts w:ascii="Times New Roman" w:hAnsi="Times New Roman"/>
          <w:sz w:val="24"/>
          <w:szCs w:val="24"/>
          <w:lang w:eastAsia="el-GR"/>
        </w:rPr>
        <w:br/>
        <w:t>10.1 Τμηματικός προγραμματισμός.</w:t>
      </w:r>
      <w:r w:rsidRPr="005C39BA">
        <w:rPr>
          <w:rFonts w:ascii="Times New Roman" w:hAnsi="Times New Roman"/>
          <w:sz w:val="24"/>
          <w:szCs w:val="24"/>
          <w:lang w:eastAsia="el-GR"/>
        </w:rPr>
        <w:br/>
        <w:t>10.2 Χαρακτηριστικά των υποπρογραμμάτων.</w:t>
      </w:r>
      <w:r w:rsidRPr="005C39BA">
        <w:rPr>
          <w:rFonts w:ascii="Times New Roman" w:hAnsi="Times New Roman"/>
          <w:sz w:val="24"/>
          <w:szCs w:val="24"/>
          <w:lang w:eastAsia="el-GR"/>
        </w:rPr>
        <w:br/>
        <w:t>10.3 Πλεονεκτήματα του τμηματικού προγραμματισμού.</w:t>
      </w:r>
      <w:r w:rsidRPr="005C39BA">
        <w:rPr>
          <w:rFonts w:ascii="Times New Roman" w:hAnsi="Times New Roman"/>
          <w:sz w:val="24"/>
          <w:szCs w:val="24"/>
          <w:lang w:eastAsia="el-GR"/>
        </w:rPr>
        <w:br/>
        <w:t>10.4 Παράμετροι.</w:t>
      </w:r>
      <w:r w:rsidRPr="005C39BA">
        <w:rPr>
          <w:rFonts w:ascii="Times New Roman" w:hAnsi="Times New Roman"/>
          <w:sz w:val="24"/>
          <w:szCs w:val="24"/>
          <w:lang w:eastAsia="el-GR"/>
        </w:rPr>
        <w:br/>
        <w:t>10.5 Διαδικασίες και συναρτήσεις.</w:t>
      </w:r>
      <w:r w:rsidRPr="005C39BA">
        <w:rPr>
          <w:rFonts w:ascii="Times New Roman" w:hAnsi="Times New Roman"/>
          <w:sz w:val="24"/>
          <w:szCs w:val="24"/>
          <w:lang w:eastAsia="el-GR"/>
        </w:rPr>
        <w:br/>
        <w:t>  10.5.1 Ορισμός και κλήση συναρτήσεων.</w:t>
      </w:r>
      <w:r w:rsidRPr="005C39BA">
        <w:rPr>
          <w:rFonts w:ascii="Times New Roman" w:hAnsi="Times New Roman"/>
          <w:sz w:val="24"/>
          <w:szCs w:val="24"/>
          <w:lang w:eastAsia="el-GR"/>
        </w:rPr>
        <w:br/>
        <w:t>  10.5.2 Ορισμός και κλήση διαδικασιών.</w:t>
      </w:r>
      <w:r w:rsidRPr="005C39BA">
        <w:rPr>
          <w:rFonts w:ascii="Times New Roman" w:hAnsi="Times New Roman"/>
          <w:sz w:val="24"/>
          <w:szCs w:val="24"/>
          <w:lang w:eastAsia="el-GR"/>
        </w:rPr>
        <w:br/>
        <w:t>  10.5.3 Πραγματικές και τυπικές παράμετροι.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Οι ενότητες 3.4 και 3.5 εξετάζονται μόνο ως θεωρία.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Σημείωση</w:t>
      </w:r>
      <w:r w:rsidRPr="005C39BA">
        <w:rPr>
          <w:rFonts w:ascii="Times New Roman" w:hAnsi="Times New Roman"/>
          <w:sz w:val="24"/>
          <w:szCs w:val="24"/>
          <w:lang w:eastAsia="el-GR"/>
        </w:rPr>
        <w:br/>
        <w:t>Οι μαθητές θα μπορούν να διατυπώνουν τις λύσεις των ασκήσεων των εξετάσεων είτε σε οποιαδήποτε μορφή παράστασης αλγορίθμου είτε σε «ΓΛΩΣΣΑ», όπως αυτή ορίζεται και χρησιμοποιείται στο διδακτικό εγχειρίδιο. Ασκήσεις ή παραδείγματα του βιβλίου μαθητή ή του τετραδίου μαθητή που χρησιμοποιούν την ΕΠΙΛΕΞΕ, η οποία έχει εξαιρεθεί, θα αντιμετωπιζονται με τη χρήση άλλης δομής επιλογής.</w:t>
      </w:r>
    </w:p>
    <w:p w:rsidR="001E491A" w:rsidRDefault="001E491A" w:rsidP="009E45E4"/>
    <w:p w:rsidR="001E491A" w:rsidRDefault="001E491A" w:rsidP="009E45E4"/>
    <w:p w:rsidR="001E491A" w:rsidRDefault="001E491A" w:rsidP="009E45E4"/>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w:t>
      </w:r>
      <w:r>
        <w:rPr>
          <w:rFonts w:ascii="Times New Roman" w:hAnsi="Times New Roman"/>
          <w:b/>
          <w:bCs/>
          <w:kern w:val="36"/>
          <w:sz w:val="48"/>
          <w:szCs w:val="48"/>
          <w:lang w:eastAsia="el-GR"/>
        </w:rPr>
        <w:t>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ΑΡΧΑΙΑ ΕΛΛΗΝΙΚΑ</w:t>
      </w:r>
      <w:r w:rsidRPr="005C39BA">
        <w:rPr>
          <w:rFonts w:ascii="Times New Roman" w:hAnsi="Times New Roman"/>
          <w:b/>
          <w:bCs/>
          <w:kern w:val="36"/>
          <w:sz w:val="48"/>
          <w:szCs w:val="48"/>
          <w:lang w:eastAsia="el-GR"/>
        </w:rPr>
        <w:br/>
        <w:t>(ΘΕΩΡΗΤΙΚΗ ΚΑΤΕΥΘΥΝΣΗ)</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6"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25" style="width:0;height:1.5pt" o:hralign="center" o:hrstd="t" o:hr="t" fillcolor="#a0a0a0" stroked="f"/>
        </w:pic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Ι. ΔΙΔΑΓΜΕΝΟ ΚΕΙΜΕΝΟ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«Αρχαία Ελληνικά, Φιλοσοφικός Λόγος», Γ΄ τάξης Γενικού Λυκείου Θεωρητικής Κατεύθυνσης, των Μ. Κοπιδάκη, Δ. Λυπουρλή, κ.ά., έκδοση Ο.Ε.Δ.Β. 2011.</w:t>
      </w:r>
    </w:p>
    <w:p w:rsidR="001E491A" w:rsidRPr="005C39BA" w:rsidRDefault="001E491A" w:rsidP="005C39BA">
      <w:pPr>
        <w:spacing w:before="100" w:beforeAutospacing="1" w:after="100" w:afterAutospacing="1" w:line="240" w:lineRule="auto"/>
        <w:jc w:val="center"/>
        <w:outlineLvl w:val="2"/>
        <w:rPr>
          <w:rFonts w:ascii="Times New Roman" w:hAnsi="Times New Roman"/>
          <w:b/>
          <w:bCs/>
          <w:sz w:val="27"/>
          <w:szCs w:val="27"/>
          <w:lang w:eastAsia="el-GR"/>
        </w:rPr>
      </w:pPr>
      <w:r w:rsidRPr="005C39BA">
        <w:rPr>
          <w:rFonts w:ascii="Times New Roman" w:hAnsi="Times New Roman"/>
          <w:b/>
          <w:bCs/>
          <w:sz w:val="27"/>
          <w:szCs w:val="27"/>
          <w:lang w:eastAsia="el-GR"/>
        </w:rPr>
        <w:t>Α. Εισαγωγή:</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 Ο ΣΩΚΡΑΤΗΣ:</w:t>
      </w:r>
      <w:r w:rsidRPr="005C39BA">
        <w:rPr>
          <w:rFonts w:ascii="Times New Roman" w:hAnsi="Times New Roman"/>
          <w:sz w:val="24"/>
          <w:szCs w:val="24"/>
          <w:lang w:eastAsia="el-GR"/>
        </w:rPr>
        <w:br/>
        <w:t>- σ. 34-39 (Κεφ. Δ2: Οι φιλοσοφικές ιδέες του Σωκράτη. Διαλεκτική, μαιευτική, ειρωνεία. Η αναζήτηση των ορισμών, η επαγωγική μέθοδος και η ηθική.</w:t>
      </w:r>
      <w:r w:rsidRPr="005C39BA">
        <w:rPr>
          <w:rFonts w:ascii="Times New Roman" w:hAnsi="Times New Roman"/>
          <w:sz w:val="24"/>
          <w:szCs w:val="24"/>
          <w:lang w:eastAsia="el-GR"/>
        </w:rPr>
        <w:br/>
        <w:t>- Κεφ. Δ3 : Η δίκη και ο θάνατος του Σωκράτη).</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ΙΙ. Ο ΠΛΑΤΩΝ:</w:t>
      </w:r>
      <w:r w:rsidRPr="005C39BA">
        <w:rPr>
          <w:rFonts w:ascii="Times New Roman" w:hAnsi="Times New Roman"/>
          <w:sz w:val="24"/>
          <w:szCs w:val="24"/>
          <w:lang w:eastAsia="el-GR"/>
        </w:rPr>
        <w:br/>
        <w:t>- σ. 40-42 (κεφ. Ε1: Ο βίος του).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ΙΙΙ. Πλάτωνος Πρωταγόρας:</w:t>
      </w:r>
      <w:r w:rsidRPr="005C39BA">
        <w:rPr>
          <w:rFonts w:ascii="Times New Roman" w:hAnsi="Times New Roman"/>
          <w:sz w:val="24"/>
          <w:szCs w:val="24"/>
          <w:lang w:eastAsia="el-GR"/>
        </w:rPr>
        <w:br/>
        <w:t>α) σ. 49-52 (Α. Η διάρθρωση του διαλόγου και τα πρόσωπα: «Εισαγωγή…» έως και «Η απάντηση του Πρωταγόρα…»)</w:t>
      </w:r>
      <w:r w:rsidRPr="005C39BA">
        <w:rPr>
          <w:rFonts w:ascii="Times New Roman" w:hAnsi="Times New Roman"/>
          <w:sz w:val="24"/>
          <w:szCs w:val="24"/>
          <w:lang w:eastAsia="el-GR"/>
        </w:rPr>
        <w:br/>
        <w:t>β) σ. 56-57 (Β. Η φιλοσοφική σημασία του διαλόγου).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IV. Πλάτωνος Πολιτεία: Εισαγωγή στην Πολιτεία</w:t>
      </w:r>
      <w:r w:rsidRPr="005C39BA">
        <w:rPr>
          <w:rFonts w:ascii="Times New Roman" w:hAnsi="Times New Roman"/>
          <w:sz w:val="24"/>
          <w:szCs w:val="24"/>
          <w:lang w:eastAsia="el-GR"/>
        </w:rPr>
        <w:br/>
        <w:t>α) σ. 92-93 (1. Νεανικές φιλοδοξίες και απογοητεύσεις, 2. Η συγγραφή της Πολιτείας και 3. Η σκηνοθεσία και τα πρόσωπα του διαλόγου)</w:t>
      </w:r>
      <w:r w:rsidRPr="005C39BA">
        <w:rPr>
          <w:rFonts w:ascii="Times New Roman" w:hAnsi="Times New Roman"/>
          <w:sz w:val="24"/>
          <w:szCs w:val="24"/>
          <w:lang w:eastAsia="el-GR"/>
        </w:rPr>
        <w:br/>
        <w:t>β) σ. 96-102 (6. Οι τρεις τάξεις, 8. Η αγωγή των φυλάκων, 12. Οι φιλόσοφοι-βασιλείς, 13. Η δικαιοσύνη και 14. Οι φαύλες πολιτείες).</w:t>
      </w:r>
      <w:r w:rsidRPr="005C39BA">
        <w:rPr>
          <w:rFonts w:ascii="Times New Roman" w:hAnsi="Times New Roman"/>
          <w:sz w:val="24"/>
          <w:szCs w:val="24"/>
          <w:lang w:eastAsia="el-GR"/>
        </w:rPr>
        <w:br/>
        <w:t>γ) σ. 113 (Η αλληγορία του σπηλαίου).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V. ΑΡΙΣΤΟΤΕΛΗΣ (Βίος και έργα):</w:t>
      </w:r>
      <w:r w:rsidRPr="005C39BA">
        <w:rPr>
          <w:rFonts w:ascii="Times New Roman" w:hAnsi="Times New Roman"/>
          <w:sz w:val="24"/>
          <w:szCs w:val="24"/>
          <w:lang w:eastAsia="el-GR"/>
        </w:rPr>
        <w:br/>
        <w:t>α) σ. 139-141 («Πότε και πού γεννήθηκε ο Αριστοτέλης-Λίγα λόγια για την καταγωγή του» και «Ο Αριστοτέλης στην Ακαδημία του Πλάτωνα: μαθητής πρώτα, δάσκαλος στη συνέχεια»).</w:t>
      </w:r>
      <w:r w:rsidRPr="005C39BA">
        <w:rPr>
          <w:rFonts w:ascii="Times New Roman" w:hAnsi="Times New Roman"/>
          <w:sz w:val="24"/>
          <w:szCs w:val="24"/>
          <w:lang w:eastAsia="el-GR"/>
        </w:rPr>
        <w:br/>
        <w:t>β) σ. 145-149 («Ο Αριστοτέλης στη Μακεδονία: δάσκαλος του Αλεξάνδρου», «Επιστροφή του Αριστοτέλη στην Αθήνα: αρχίζει η τρίτη περίοδος της φιλοσοφικής του δραστηριότητας. Ο Αριστοτέλης διδάσκει στο Λύκειο» και «Ο Αριστοτέλης εγκαταλείπει οριστικά την Αθήνα-Το τέλος της ζωής του»).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VI. Αριστοτέλη Ηθικά Νικομάχεια, σ. 151-153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VII. Αριστοτέλη Πολιτικά, σ. 178-179</w:t>
      </w:r>
    </w:p>
    <w:p w:rsidR="001E491A" w:rsidRDefault="001E491A" w:rsidP="005C39BA">
      <w:pPr>
        <w:spacing w:before="100" w:beforeAutospacing="1" w:after="100" w:afterAutospacing="1" w:line="240" w:lineRule="auto"/>
        <w:jc w:val="center"/>
        <w:outlineLvl w:val="2"/>
        <w:rPr>
          <w:rFonts w:ascii="Times New Roman" w:hAnsi="Times New Roman"/>
          <w:b/>
          <w:bCs/>
          <w:sz w:val="27"/>
          <w:szCs w:val="27"/>
          <w:lang w:eastAsia="el-GR"/>
        </w:rPr>
      </w:pPr>
    </w:p>
    <w:p w:rsidR="001E491A" w:rsidRPr="005C39BA" w:rsidRDefault="001E491A" w:rsidP="005C39BA">
      <w:pPr>
        <w:spacing w:before="100" w:beforeAutospacing="1" w:after="100" w:afterAutospacing="1" w:line="240" w:lineRule="auto"/>
        <w:jc w:val="center"/>
        <w:outlineLvl w:val="2"/>
        <w:rPr>
          <w:rFonts w:ascii="Times New Roman" w:hAnsi="Times New Roman"/>
          <w:b/>
          <w:bCs/>
          <w:sz w:val="27"/>
          <w:szCs w:val="27"/>
          <w:lang w:eastAsia="el-GR"/>
        </w:rPr>
      </w:pPr>
      <w:r w:rsidRPr="005C39BA">
        <w:rPr>
          <w:rFonts w:ascii="Times New Roman" w:hAnsi="Times New Roman"/>
          <w:b/>
          <w:bCs/>
          <w:sz w:val="27"/>
          <w:szCs w:val="27"/>
          <w:lang w:eastAsia="el-GR"/>
        </w:rPr>
        <w:t>Β. ΚΕΙΜΕΝΑ: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 ΠΛΑΤΩΝ</w:t>
      </w:r>
      <w:r w:rsidRPr="005C39BA">
        <w:rPr>
          <w:rFonts w:ascii="Times New Roman" w:hAnsi="Times New Roman"/>
          <w:sz w:val="24"/>
          <w:szCs w:val="24"/>
          <w:lang w:eastAsia="el-GR"/>
        </w:rPr>
        <w:br/>
      </w:r>
      <w:r w:rsidRPr="005C39BA">
        <w:rPr>
          <w:rFonts w:ascii="Times New Roman" w:hAnsi="Times New Roman"/>
          <w:b/>
          <w:bCs/>
          <w:sz w:val="24"/>
          <w:szCs w:val="24"/>
          <w:lang w:eastAsia="el-GR"/>
        </w:rPr>
        <w:t>Πρωταγόρας</w:t>
      </w:r>
      <w:r w:rsidRPr="005C39BA">
        <w:rPr>
          <w:rFonts w:ascii="Times New Roman" w:hAnsi="Times New Roman"/>
          <w:sz w:val="24"/>
          <w:szCs w:val="24"/>
          <w:lang w:eastAsia="el-GR"/>
        </w:rPr>
        <w:t>: οι ενότητες 1, 2, 3, 4, 5, 6 και 7.</w:t>
      </w:r>
      <w:r w:rsidRPr="005C39BA">
        <w:rPr>
          <w:rFonts w:ascii="Times New Roman" w:hAnsi="Times New Roman"/>
          <w:sz w:val="24"/>
          <w:szCs w:val="24"/>
          <w:lang w:eastAsia="el-GR"/>
        </w:rPr>
        <w:br/>
      </w:r>
      <w:r w:rsidRPr="005C39BA">
        <w:rPr>
          <w:rFonts w:ascii="Times New Roman" w:hAnsi="Times New Roman"/>
          <w:b/>
          <w:bCs/>
          <w:sz w:val="24"/>
          <w:szCs w:val="24"/>
          <w:lang w:eastAsia="el-GR"/>
        </w:rPr>
        <w:t>Πολιτεία</w:t>
      </w:r>
      <w:r w:rsidRPr="005C39BA">
        <w:rPr>
          <w:rFonts w:ascii="Times New Roman" w:hAnsi="Times New Roman"/>
          <w:sz w:val="24"/>
          <w:szCs w:val="24"/>
          <w:lang w:eastAsia="el-GR"/>
        </w:rPr>
        <w:t>: οι ενότητες 11, 12 και 13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ΙΙ. ΑΡΙΣΤΟΤΕΛΗΣ</w:t>
      </w:r>
      <w:r w:rsidRPr="005C39BA">
        <w:rPr>
          <w:rFonts w:ascii="Times New Roman" w:hAnsi="Times New Roman"/>
          <w:sz w:val="24"/>
          <w:szCs w:val="24"/>
          <w:lang w:eastAsia="el-GR"/>
        </w:rPr>
        <w:br/>
      </w:r>
      <w:r w:rsidRPr="005C39BA">
        <w:rPr>
          <w:rFonts w:ascii="Times New Roman" w:hAnsi="Times New Roman"/>
          <w:b/>
          <w:bCs/>
          <w:sz w:val="24"/>
          <w:szCs w:val="24"/>
          <w:lang w:eastAsia="el-GR"/>
        </w:rPr>
        <w:t>Ηθικά Νικομάχεια:</w:t>
      </w:r>
      <w:r w:rsidRPr="005C39BA">
        <w:rPr>
          <w:rFonts w:ascii="Times New Roman" w:hAnsi="Times New Roman"/>
          <w:sz w:val="24"/>
          <w:szCs w:val="24"/>
          <w:lang w:eastAsia="el-GR"/>
        </w:rPr>
        <w:t xml:space="preserve"> οι ενότητες: 1, 2, 3, 4, 5, 6, 7, 8, 9 και 10.</w:t>
      </w:r>
      <w:r w:rsidRPr="005C39BA">
        <w:rPr>
          <w:rFonts w:ascii="Times New Roman" w:hAnsi="Times New Roman"/>
          <w:sz w:val="24"/>
          <w:szCs w:val="24"/>
          <w:lang w:eastAsia="el-GR"/>
        </w:rPr>
        <w:br/>
      </w:r>
      <w:r w:rsidRPr="005C39BA">
        <w:rPr>
          <w:rFonts w:ascii="Times New Roman" w:hAnsi="Times New Roman"/>
          <w:b/>
          <w:bCs/>
          <w:sz w:val="24"/>
          <w:szCs w:val="24"/>
          <w:lang w:eastAsia="el-GR"/>
        </w:rPr>
        <w:t>Πολιτικά: οι ενότητες:</w:t>
      </w:r>
      <w:r w:rsidRPr="005C39BA">
        <w:rPr>
          <w:rFonts w:ascii="Times New Roman" w:hAnsi="Times New Roman"/>
          <w:sz w:val="24"/>
          <w:szCs w:val="24"/>
          <w:lang w:eastAsia="el-GR"/>
        </w:rPr>
        <w:t xml:space="preserve"> 11, 12, 13, 14, 15, 16, 17, 18, 19 και 20.</w:t>
      </w:r>
    </w:p>
    <w:p w:rsidR="001E491A" w:rsidRPr="005C39BA" w:rsidRDefault="001E491A" w:rsidP="005C39BA">
      <w:pPr>
        <w:spacing w:before="100" w:beforeAutospacing="1" w:after="100" w:afterAutospacing="1" w:line="240" w:lineRule="auto"/>
        <w:jc w:val="center"/>
        <w:outlineLvl w:val="2"/>
        <w:rPr>
          <w:rFonts w:ascii="Times New Roman" w:hAnsi="Times New Roman"/>
          <w:b/>
          <w:bCs/>
          <w:sz w:val="27"/>
          <w:szCs w:val="27"/>
          <w:lang w:eastAsia="el-GR"/>
        </w:rPr>
      </w:pPr>
      <w:r w:rsidRPr="005C39BA">
        <w:rPr>
          <w:rFonts w:ascii="Times New Roman" w:hAnsi="Times New Roman"/>
          <w:b/>
          <w:bCs/>
          <w:sz w:val="27"/>
          <w:szCs w:val="27"/>
          <w:lang w:eastAsia="el-GR"/>
        </w:rPr>
        <w:t>ΙΙ. ΑΔΙΔΑΚΤΟ ΚΕΙΜΕΝΟ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1. ΚΕΙΜΕΝΟ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Αδίδακτο πεζό κείμενο αρχαίων Ελλήνων συγγραφέων της αττικής διαλέκτου.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2. ΓΡΑΜΜΑΤΙΚΗ - ΣΥΝΤΑΚΤΙΚΟ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 Η ύλη που περιλαμβάνεται στα βιβλία του Γυμνασίου «Αρχαία Ελληνική Γλώσσα» Α΄, Β΄, Γ΄ Γυμνασίου,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β. Ολόκληρη η ύλη που περιλαμβάνεται στο βιβλίο της Α΄ τάξης Ενιαίου Λυκείου «Εγχειρίδιο Γλωσσικής Διδασκαλίας», έκδοση Ο.Ε.Δ.Β. 2011 (ενότητες 1 - 21).</w:t>
      </w:r>
    </w:p>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ΑΡΧΕΣ ΟΙΚΟΝΟΜΙΚΗΣ ΘΕΩΡΙΑΣ</w:t>
      </w:r>
      <w:r w:rsidRPr="005C39BA">
        <w:rPr>
          <w:rFonts w:ascii="Times New Roman" w:hAnsi="Times New Roman"/>
          <w:b/>
          <w:bCs/>
          <w:kern w:val="36"/>
          <w:sz w:val="48"/>
          <w:szCs w:val="48"/>
          <w:lang w:eastAsia="el-GR"/>
        </w:rPr>
        <w:br/>
        <w:t>ΕΞΕΤΑΣΤΕΑ ΥΛΗ</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ΠΑΝΕΛΛΑΔΙΚΕΣ ΕΞΕΤΑΣΕΙΣ 2011-2012</w:t>
      </w:r>
    </w:p>
    <w:p w:rsidR="001E491A" w:rsidRPr="005C39BA" w:rsidRDefault="001E491A" w:rsidP="005C39BA">
      <w:pPr>
        <w:spacing w:before="100" w:beforeAutospacing="1" w:after="100" w:afterAutospacing="1" w:line="240" w:lineRule="auto"/>
        <w:jc w:val="center"/>
        <w:outlineLvl w:val="2"/>
        <w:rPr>
          <w:rFonts w:ascii="Times New Roman" w:hAnsi="Times New Roman"/>
          <w:b/>
          <w:bCs/>
          <w:sz w:val="27"/>
          <w:szCs w:val="27"/>
          <w:lang w:eastAsia="el-GR"/>
        </w:rPr>
      </w:pPr>
      <w:r w:rsidRPr="005C39BA">
        <w:rPr>
          <w:rFonts w:ascii="Times New Roman" w:hAnsi="Times New Roman"/>
          <w:b/>
          <w:bCs/>
          <w:sz w:val="27"/>
          <w:szCs w:val="27"/>
          <w:lang w:eastAsia="el-GR"/>
        </w:rPr>
        <w:t>(ΜΑΘΗΜΑ ΕΠΙΛΟΓΗΣ)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7"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«Αρχές Οικονομικής Θεωρίας» της Γ΄ τάξης Ενιαίου Λυκείου των Λιανού Θ., Παπαβασιλείου Α. και Χατζηανδρέου Α. έκδοση Ο.Ε.Δ.Β. 2012.</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 1:</w:t>
      </w:r>
      <w:r w:rsidRPr="005C39BA">
        <w:rPr>
          <w:rFonts w:ascii="Times New Roman" w:hAnsi="Times New Roman"/>
          <w:sz w:val="24"/>
          <w:szCs w:val="24"/>
          <w:lang w:eastAsia="el-GR"/>
        </w:rPr>
        <w:t xml:space="preserve"> Βασικές Οικονομικές Έννοιες,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των παραγράφων 6 και 13.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 2:</w:t>
      </w:r>
      <w:r w:rsidRPr="005C39BA">
        <w:rPr>
          <w:rFonts w:ascii="Times New Roman" w:hAnsi="Times New Roman"/>
          <w:sz w:val="24"/>
          <w:szCs w:val="24"/>
          <w:lang w:eastAsia="el-GR"/>
        </w:rPr>
        <w:t xml:space="preserve"> Η ζήτηση των αγαθών.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 3:</w:t>
      </w:r>
      <w:r w:rsidRPr="005C39BA">
        <w:rPr>
          <w:rFonts w:ascii="Times New Roman" w:hAnsi="Times New Roman"/>
          <w:sz w:val="24"/>
          <w:szCs w:val="24"/>
          <w:lang w:eastAsia="el-GR"/>
        </w:rPr>
        <w:t xml:space="preserve"> Η παραγωγή της επιχείρησης και το κόστος,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των παραγράφων 5, 6, 7, 8 και 9 που αναφέρονται στο κόστος παραγωγής.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Κεφ. 4: </w:t>
      </w:r>
      <w:r w:rsidRPr="005C39BA">
        <w:rPr>
          <w:rFonts w:ascii="Times New Roman" w:hAnsi="Times New Roman"/>
          <w:sz w:val="24"/>
          <w:szCs w:val="24"/>
          <w:lang w:eastAsia="el-GR"/>
        </w:rPr>
        <w:t>Η προσφορά των αγαθών.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 5:</w:t>
      </w:r>
      <w:r w:rsidRPr="005C39BA">
        <w:rPr>
          <w:rFonts w:ascii="Times New Roman" w:hAnsi="Times New Roman"/>
          <w:sz w:val="24"/>
          <w:szCs w:val="24"/>
          <w:lang w:eastAsia="el-GR"/>
        </w:rPr>
        <w:t xml:space="preserve"> Ο Προσδιορισμός των τιμών,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της παραγράφου 6.</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Οι ερωτήσεις και οι ασκήσεις που αντιστοιχούν στα προαναφερόμενα κεφάλαια.</w:t>
      </w:r>
    </w:p>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Default="001E491A" w:rsidP="009E45E4"/>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ΑΡΧΕΣ ΟΡΓΑΝΩΣΗΣ ΚΑΙ ΔΙΟΙΚΗΣΗΣ ΕΠΙΧΕΙΡΗΣΕΩΝ ΚΑΙ ΥΠΗΡΕΣΙΩΝ</w:t>
      </w:r>
      <w:r w:rsidRPr="005C39BA">
        <w:rPr>
          <w:rFonts w:ascii="Times New Roman" w:hAnsi="Times New Roman"/>
          <w:b/>
          <w:bCs/>
          <w:kern w:val="36"/>
          <w:sz w:val="48"/>
          <w:szCs w:val="48"/>
          <w:lang w:eastAsia="el-GR"/>
        </w:rPr>
        <w:br/>
        <w:t>ΤΕΧΝΟΛΟΓΙΚΗΣ ΚΑΤΕΥΘΥΝΣΗΣ</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8"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«Αρχές Οργάνωσης και Διοίκησης Επιχειρήσεων και Υπηρεσιών» της Γ τάξης Ενιαίου Λυκείου Τεχνολογικής Κατεύθυνσης των Δ. Μπουραντά, Α. Βάθη, Χ. Παπακωνσταντίνου, Π. Ρεκλείτη,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1: Επιχειρήσεις και Οργανισμοί</w:t>
      </w:r>
      <w:r w:rsidRPr="005C39BA">
        <w:rPr>
          <w:rFonts w:ascii="Times New Roman" w:hAnsi="Times New Roman"/>
          <w:sz w:val="24"/>
          <w:szCs w:val="24"/>
          <w:lang w:eastAsia="el-GR"/>
        </w:rPr>
        <w:br/>
        <w:t>1.2 Η Επιχείρηση (σ. 25-29)</w:t>
      </w:r>
      <w:r w:rsidRPr="005C39BA">
        <w:rPr>
          <w:rFonts w:ascii="Times New Roman" w:hAnsi="Times New Roman"/>
          <w:sz w:val="24"/>
          <w:szCs w:val="24"/>
          <w:lang w:eastAsia="el-GR"/>
        </w:rPr>
        <w:br/>
        <w:t>1.3 Λειτουργίες της Επιχείρησης (σ. 30-34)</w:t>
      </w:r>
      <w:r w:rsidRPr="005C39BA">
        <w:rPr>
          <w:rFonts w:ascii="Times New Roman" w:hAnsi="Times New Roman"/>
          <w:sz w:val="24"/>
          <w:szCs w:val="24"/>
          <w:lang w:eastAsia="el-GR"/>
        </w:rPr>
        <w:br/>
        <w:t>1.4 Η Επιχείρηση και το Περιβάλλον της (σ. 34-37)</w:t>
      </w:r>
      <w:r w:rsidRPr="005C39BA">
        <w:rPr>
          <w:rFonts w:ascii="Times New Roman" w:hAnsi="Times New Roman"/>
          <w:sz w:val="24"/>
          <w:szCs w:val="24"/>
          <w:lang w:eastAsia="el-GR"/>
        </w:rPr>
        <w:br/>
        <w:t>1.5 Η Αποτελεσματικότητα των Επιχειρήσεων (σ. 37-43)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2: Η Επιστήμη της Διοίκησης των Επιχειρήσεων</w:t>
      </w:r>
      <w:r w:rsidRPr="005C39BA">
        <w:rPr>
          <w:rFonts w:ascii="Times New Roman" w:hAnsi="Times New Roman"/>
          <w:sz w:val="24"/>
          <w:szCs w:val="24"/>
          <w:lang w:eastAsia="el-GR"/>
        </w:rPr>
        <w:br/>
        <w:t>2.1 Εισαγωγικές Έννοιες (σ. 55)</w:t>
      </w:r>
      <w:r w:rsidRPr="005C39BA">
        <w:rPr>
          <w:rFonts w:ascii="Times New Roman" w:hAnsi="Times New Roman"/>
          <w:sz w:val="24"/>
          <w:szCs w:val="24"/>
          <w:lang w:eastAsia="el-GR"/>
        </w:rPr>
        <w:br/>
        <w:t>2.2 Οργάνωση και Διοίκηση (σ. 56-63)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3: Διοικητικές Λειτουργίες</w:t>
      </w:r>
      <w:r w:rsidRPr="005C39BA">
        <w:rPr>
          <w:rFonts w:ascii="Times New Roman" w:hAnsi="Times New Roman"/>
          <w:b/>
          <w:bCs/>
          <w:sz w:val="24"/>
          <w:szCs w:val="24"/>
          <w:lang w:eastAsia="el-GR"/>
        </w:rPr>
        <w:br/>
      </w:r>
      <w:r w:rsidRPr="005C39BA">
        <w:rPr>
          <w:rFonts w:ascii="Times New Roman" w:hAnsi="Times New Roman"/>
          <w:sz w:val="24"/>
          <w:szCs w:val="24"/>
          <w:lang w:eastAsia="el-GR"/>
        </w:rPr>
        <w:t>3.3. Διεύθυνση (σ. 123-156) (σ.σ. Προστέθηκαν σελίδες σε σχέση με το έτος 2010-2011)</w:t>
      </w:r>
      <w:r w:rsidRPr="005C39BA">
        <w:rPr>
          <w:rFonts w:ascii="Times New Roman" w:hAnsi="Times New Roman"/>
          <w:sz w:val="24"/>
          <w:szCs w:val="24"/>
          <w:lang w:eastAsia="el-GR"/>
        </w:rPr>
        <w:br/>
        <w:t>3.3.1 Ηγεσία - Βασικές έννοιες</w:t>
      </w:r>
      <w:r w:rsidRPr="005C39BA">
        <w:rPr>
          <w:rFonts w:ascii="Times New Roman" w:hAnsi="Times New Roman"/>
          <w:sz w:val="24"/>
          <w:szCs w:val="24"/>
          <w:lang w:eastAsia="el-GR"/>
        </w:rPr>
        <w:br/>
        <w:t>3.3.2 Παρακίνηση</w:t>
      </w:r>
      <w:r w:rsidRPr="005C39BA">
        <w:rPr>
          <w:rFonts w:ascii="Times New Roman" w:hAnsi="Times New Roman"/>
          <w:sz w:val="24"/>
          <w:szCs w:val="24"/>
          <w:lang w:eastAsia="el-GR"/>
        </w:rPr>
        <w:br/>
        <w:t>3.3.3. Δυναμική Ομάδων</w:t>
      </w:r>
      <w:r w:rsidRPr="005C39BA">
        <w:rPr>
          <w:rFonts w:ascii="Times New Roman" w:hAnsi="Times New Roman"/>
          <w:sz w:val="24"/>
          <w:szCs w:val="24"/>
          <w:lang w:eastAsia="el-GR"/>
        </w:rPr>
        <w:br/>
        <w:t>3.3.4 Επικοινωνία</w:t>
      </w:r>
    </w:p>
    <w:p w:rsidR="001E491A" w:rsidRDefault="001E491A" w:rsidP="009E45E4"/>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Default="001E491A" w:rsidP="005C39BA"/>
    <w:p w:rsidR="001E491A" w:rsidRDefault="001E491A" w:rsidP="005C39BA">
      <w:pPr>
        <w:tabs>
          <w:tab w:val="left" w:pos="1455"/>
        </w:tabs>
      </w:pPr>
      <w:r>
        <w:tab/>
      </w: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ΒΙΟΛΟΓΙΑ</w:t>
      </w:r>
      <w:r w:rsidRPr="005C39BA">
        <w:rPr>
          <w:rFonts w:ascii="Times New Roman" w:hAnsi="Times New Roman"/>
          <w:b/>
          <w:bCs/>
          <w:kern w:val="36"/>
          <w:sz w:val="48"/>
          <w:szCs w:val="48"/>
          <w:lang w:eastAsia="el-GR"/>
        </w:rPr>
        <w:br/>
        <w:t>ΓΕΝΙΚΗΣ ΠΑΙΔΕΙΑΣ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9"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26"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‘’Βιολογία’’ της Γ’ τάξης Γενικού Λυκείου Γενικής Παιδείας των Αδαμαντιάδου Σ. κ.ά., όπως αυτό αναμορφώθηκε από τους Καλαϊτζιδάκη Μ. και Πανταζίδη Γ., έκδοση Ο.Ε.Δ.Β. 2011.</w:t>
      </w:r>
      <w:r w:rsidRPr="005C39BA">
        <w:rPr>
          <w:rFonts w:ascii="Times New Roman" w:hAnsi="Times New Roman"/>
          <w:sz w:val="24"/>
          <w:szCs w:val="24"/>
          <w:lang w:eastAsia="el-GR"/>
        </w:rPr>
        <w:br/>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1</w:t>
      </w:r>
      <w:r w:rsidRPr="005C39BA">
        <w:rPr>
          <w:rFonts w:ascii="Times New Roman" w:hAnsi="Times New Roman"/>
          <w:sz w:val="24"/>
          <w:szCs w:val="24"/>
          <w:lang w:eastAsia="el-GR"/>
        </w:rPr>
        <w:br/>
        <w:t xml:space="preserve">«Άνθρωπος και Υγεία»,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 τις σελίδες 19-21 (Πολλαπλασιασμός των ιών) της ενότητας 1.2, την υποενότητα 1.3.3 (Προβλήματα στη δράση του ανοσοβιολογικού συστήματος), καθώς και τις ενότητες 1.4 (Καρκίνος) και 1.5 (Ουσίες που προκαλούν εθισμό).</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Κεφάλαιο 2 </w:t>
      </w:r>
      <w:r w:rsidRPr="005C39BA">
        <w:rPr>
          <w:rFonts w:ascii="Times New Roman" w:hAnsi="Times New Roman"/>
          <w:sz w:val="24"/>
          <w:szCs w:val="24"/>
          <w:lang w:eastAsia="el-GR"/>
        </w:rPr>
        <w:br/>
        <w:t xml:space="preserve">«Άνθρωπος και Περιβάλλον»,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 την υποενότητα 2.2.3 (Η έννοια της παραγωγικότητας), την ενότητα 2.4 (εισαγωγή- σελίδες 92-94) και τις υποενότητες 2.4.1 (Άνθρωπος και περιβαλλοντικά προβλήματα), 2.4.2 (Μείωση της βιοποικιλότητας) και τη σελίδα 112 (Ρύπανση του εδάφους και Ηχορύπανση) της υποενότητας 2.4.4.</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3</w:t>
      </w:r>
      <w:r w:rsidRPr="005C39BA">
        <w:rPr>
          <w:rFonts w:ascii="Times New Roman" w:hAnsi="Times New Roman"/>
          <w:sz w:val="24"/>
          <w:szCs w:val="24"/>
          <w:lang w:eastAsia="el-GR"/>
        </w:rPr>
        <w:br/>
        <w:t>«Εξέλιξη»: μόνο την Εισαγωγή 3.1 (σελίδες 119-131)</w:t>
      </w:r>
      <w:r w:rsidRPr="005C39BA">
        <w:rPr>
          <w:rFonts w:ascii="Times New Roman" w:hAnsi="Times New Roman"/>
          <w:sz w:val="24"/>
          <w:szCs w:val="24"/>
          <w:lang w:eastAsia="el-GR"/>
        </w:rPr>
        <w:br/>
      </w:r>
      <w:r w:rsidRPr="005C39BA">
        <w:rPr>
          <w:rFonts w:ascii="Times New Roman" w:hAnsi="Times New Roman"/>
          <w:sz w:val="24"/>
          <w:szCs w:val="24"/>
          <w:lang w:eastAsia="el-GR"/>
        </w:rPr>
        <w:br/>
      </w:r>
      <w:r w:rsidRPr="005C39BA">
        <w:rPr>
          <w:rFonts w:ascii="Times New Roman" w:hAnsi="Times New Roman"/>
          <w:b/>
          <w:bCs/>
          <w:sz w:val="24"/>
          <w:szCs w:val="24"/>
          <w:lang w:eastAsia="el-GR"/>
        </w:rPr>
        <w:t>Σημείωση</w:t>
      </w:r>
      <w:r w:rsidRPr="005C39BA">
        <w:rPr>
          <w:rFonts w:ascii="Times New Roman" w:hAnsi="Times New Roman"/>
          <w:sz w:val="24"/>
          <w:szCs w:val="24"/>
          <w:lang w:eastAsia="el-GR"/>
        </w:rPr>
        <w:br/>
        <w:t xml:space="preserve">Στην εξεταστέα-διδακτέα ύλη </w:t>
      </w:r>
      <w:r w:rsidRPr="005C39BA">
        <w:rPr>
          <w:rFonts w:ascii="Times New Roman" w:hAnsi="Times New Roman"/>
          <w:b/>
          <w:bCs/>
          <w:sz w:val="24"/>
          <w:szCs w:val="24"/>
          <w:lang w:eastAsia="el-GR"/>
        </w:rPr>
        <w:t>δεν περιλαμβάνονται τα παραθέματα</w:t>
      </w:r>
      <w:r w:rsidRPr="005C39BA">
        <w:rPr>
          <w:rFonts w:ascii="Times New Roman" w:hAnsi="Times New Roman"/>
          <w:sz w:val="24"/>
          <w:szCs w:val="24"/>
          <w:lang w:eastAsia="el-GR"/>
        </w:rPr>
        <w:t xml:space="preserve">, τα οποία σκοπό έχουν να δώσουν τη δυνατότητα επιπλέον πληροφόρησης των μαθητών, ανάλογα με τα ενδιαφέροντά τους, </w:t>
      </w:r>
      <w:r w:rsidRPr="005C39BA">
        <w:rPr>
          <w:rFonts w:ascii="Times New Roman" w:hAnsi="Times New Roman"/>
          <w:b/>
          <w:bCs/>
          <w:sz w:val="24"/>
          <w:szCs w:val="24"/>
          <w:lang w:eastAsia="el-GR"/>
        </w:rPr>
        <w:t>οι πίνακες</w:t>
      </w:r>
      <w:r w:rsidRPr="005C39BA">
        <w:rPr>
          <w:rFonts w:ascii="Times New Roman" w:hAnsi="Times New Roman"/>
          <w:sz w:val="24"/>
          <w:szCs w:val="24"/>
          <w:lang w:eastAsia="el-GR"/>
        </w:rPr>
        <w:t xml:space="preserve">, </w:t>
      </w:r>
      <w:r w:rsidRPr="005C39BA">
        <w:rPr>
          <w:rFonts w:ascii="Times New Roman" w:hAnsi="Times New Roman"/>
          <w:b/>
          <w:bCs/>
          <w:sz w:val="24"/>
          <w:szCs w:val="24"/>
          <w:lang w:eastAsia="el-GR"/>
        </w:rPr>
        <w:t>τα μικρά ένθετα κείμενα σε πλαίσιο</w:t>
      </w:r>
      <w:r w:rsidRPr="005C39BA">
        <w:rPr>
          <w:rFonts w:ascii="Times New Roman" w:hAnsi="Times New Roman"/>
          <w:sz w:val="24"/>
          <w:szCs w:val="24"/>
          <w:lang w:eastAsia="el-GR"/>
        </w:rPr>
        <w:t xml:space="preserve"> και </w:t>
      </w:r>
      <w:r w:rsidRPr="005C39BA">
        <w:rPr>
          <w:rFonts w:ascii="Times New Roman" w:hAnsi="Times New Roman"/>
          <w:b/>
          <w:bCs/>
          <w:sz w:val="24"/>
          <w:szCs w:val="24"/>
          <w:lang w:eastAsia="el-GR"/>
        </w:rPr>
        <w:t>οι προτάσεις για συνθετικές-δημιουργικές εργασίες</w:t>
      </w:r>
      <w:r w:rsidRPr="005C39BA">
        <w:rPr>
          <w:rFonts w:ascii="Times New Roman" w:hAnsi="Times New Roman"/>
          <w:sz w:val="24"/>
          <w:szCs w:val="24"/>
          <w:lang w:eastAsia="el-GR"/>
        </w:rPr>
        <w:t xml:space="preserve"> των μαθητών.</w:t>
      </w: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ΒΙΟΛΟΓΙΑΣ ΘΕΤΙΚΗΣ ΚΑΤΕΥΘΥΝΣΗΣ</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ΠΑΝΕΛΛΑΔΙΚΕΣ ΕΞΕΤΑΣΕΙΣ 2011-2012</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0"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‘’Βιολογία’’ της Γ’ τάξης του Ενιαίου Λυκείου Θετικής Κατεύθυνσης των Αλεπόρου-Μαρίνου Β., Αργυροκαστρίτη Α., Κομητοπούλου Α., Πιαλόγλου Π., Σγουρίτσα Β.,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1</w:t>
      </w:r>
      <w:r w:rsidRPr="005C39BA">
        <w:rPr>
          <w:rFonts w:ascii="Times New Roman" w:hAnsi="Times New Roman"/>
          <w:sz w:val="24"/>
          <w:szCs w:val="24"/>
          <w:lang w:eastAsia="el-GR"/>
        </w:rPr>
        <w:t xml:space="preserve"> «Το γενετικό υλικό».</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2</w:t>
      </w:r>
      <w:r w:rsidRPr="005C39BA">
        <w:rPr>
          <w:rFonts w:ascii="Times New Roman" w:hAnsi="Times New Roman"/>
          <w:sz w:val="24"/>
          <w:szCs w:val="24"/>
          <w:lang w:eastAsia="el-GR"/>
        </w:rPr>
        <w:t xml:space="preserve"> «Αντιγραφή, έκφραση και ρύθμιση της γενετικής πληροφορίας».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Κεφάλαιο 4 </w:t>
      </w:r>
      <w:r w:rsidRPr="005C39BA">
        <w:rPr>
          <w:rFonts w:ascii="Times New Roman" w:hAnsi="Times New Roman"/>
          <w:sz w:val="24"/>
          <w:szCs w:val="24"/>
          <w:lang w:eastAsia="el-GR"/>
        </w:rPr>
        <w:t>«Τεχνολογία του ανασυνδυασμένου DNA».</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5</w:t>
      </w:r>
      <w:r w:rsidRPr="005C39BA">
        <w:rPr>
          <w:rFonts w:ascii="Times New Roman" w:hAnsi="Times New Roman"/>
          <w:sz w:val="24"/>
          <w:szCs w:val="24"/>
          <w:lang w:eastAsia="el-GR"/>
        </w:rPr>
        <w:t xml:space="preserve"> «Μενδελική κληρονομικότητα».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6</w:t>
      </w:r>
      <w:r w:rsidRPr="005C39BA">
        <w:rPr>
          <w:rFonts w:ascii="Times New Roman" w:hAnsi="Times New Roman"/>
          <w:sz w:val="24"/>
          <w:szCs w:val="24"/>
          <w:lang w:eastAsia="el-GR"/>
        </w:rPr>
        <w:t xml:space="preserve"> «Μεταλλάξεις».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Κεφάλαιο 7 </w:t>
      </w:r>
      <w:r w:rsidRPr="005C39BA">
        <w:rPr>
          <w:rFonts w:ascii="Times New Roman" w:hAnsi="Times New Roman"/>
          <w:sz w:val="24"/>
          <w:szCs w:val="24"/>
          <w:lang w:eastAsia="el-GR"/>
        </w:rPr>
        <w:t xml:space="preserve">«Αρχές και μεθοδολογία της Βιοτεχνολογίας»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 την ενότητα ‘ ‘Η παραγωγή της πενικιλίνης αποτελεί σημαντικό σταθμό στην πορεία της Βιοτεχνολογίας’’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8</w:t>
      </w:r>
      <w:r w:rsidRPr="005C39BA">
        <w:rPr>
          <w:rFonts w:ascii="Times New Roman" w:hAnsi="Times New Roman"/>
          <w:sz w:val="24"/>
          <w:szCs w:val="24"/>
          <w:lang w:eastAsia="el-GR"/>
        </w:rPr>
        <w:t xml:space="preserve"> «Εφαρμογές της Βιοτεχνολογίας στην Ιατρική»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 τις ενότητες ‘‘Εμβόλια’’ και ‘‘Αντιβιοτικά’’.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9</w:t>
      </w:r>
      <w:r w:rsidRPr="005C39BA">
        <w:rPr>
          <w:rFonts w:ascii="Times New Roman" w:hAnsi="Times New Roman"/>
          <w:sz w:val="24"/>
          <w:szCs w:val="24"/>
          <w:lang w:eastAsia="el-GR"/>
        </w:rPr>
        <w:t xml:space="preserve"> «Εφαρμογές της Βιοτεχνολογίας στη γεωργία και την κτηνοτροφία».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u w:val="single"/>
          <w:lang w:eastAsia="el-GR"/>
        </w:rPr>
        <w:t>Σημείωση</w:t>
      </w:r>
      <w:r w:rsidRPr="005C39BA">
        <w:rPr>
          <w:rFonts w:ascii="Times New Roman" w:hAnsi="Times New Roman"/>
          <w:sz w:val="24"/>
          <w:szCs w:val="24"/>
          <w:lang w:eastAsia="el-GR"/>
        </w:rPr>
        <w:br/>
        <w:t>Στην εξεταστέα-διδακτέα ύλη δεν περιλαμβάνονται: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 Τα ένθετα - παραθέματα, τα οποία σκοπό έχουν να δώσουν τη δυνατότητα επιπλέον πληροφόρησης των μαθητών, ανάλογα με τα ενδιαφέροντά τους, σε θέματα που αναδεικνύουν τη σχέση της επιστήμης της Βιολογίας και των εφαρμογών της με όλους τους τομείς της κοινωνικής ζωής.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β) Οι χημικοί τύποι, οι οποίοι συνοδεύουν το κείμενο και συμβάλλουν στην κατανόησή του, σε καμία όμως περίπτωση δεν απαιτείται η απομνημόνευσή τους.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γ) Όσα αναφέρονται υπό τον τίτλο ‘’Ας ερευνήσουμε …’’, στο τέλος κάθε κεφαλαίου και τα οποία αποτελούν προτάσεις για συνθετικές-δημιουργικές εργασίες των μαθητών</w:t>
      </w: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Default="001E491A" w:rsidP="005C39BA">
      <w:pPr>
        <w:tabs>
          <w:tab w:val="left" w:pos="145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ΗΛΕΚΤΡΟΛΟΓΙΑ</w:t>
      </w:r>
      <w:r w:rsidRPr="005C39BA">
        <w:rPr>
          <w:rFonts w:ascii="Times New Roman" w:hAnsi="Times New Roman"/>
          <w:b/>
          <w:bCs/>
          <w:kern w:val="36"/>
          <w:sz w:val="48"/>
          <w:szCs w:val="48"/>
          <w:lang w:eastAsia="el-GR"/>
        </w:rPr>
        <w:br/>
        <w:t>ΤΕΧΝΟΛΟΓΙΚΗ ΚΑΤΕΥΘΥΝΣΗ</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1"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«Ηλεκτρολογία» της Γ΄ τάξης Ενιαίου Λυκείου Τεχνολογικής Κατεύθυνσης των Α. Βιδιαδάκη, Χ. Κανελλόπουλου, Α. Μπινιάρη, Γ. Χατζαράκη,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1. Ηλεκτρικά κυκλώματα – Μετρήσεις</w:t>
      </w:r>
      <w:r w:rsidRPr="005C39BA">
        <w:rPr>
          <w:rFonts w:ascii="Times New Roman" w:hAnsi="Times New Roman"/>
          <w:sz w:val="24"/>
          <w:szCs w:val="24"/>
          <w:lang w:eastAsia="el-GR"/>
        </w:rPr>
        <w:br/>
        <w:t>1-1 Νόμος του Ohm.</w:t>
      </w:r>
      <w:r w:rsidRPr="005C39BA">
        <w:rPr>
          <w:rFonts w:ascii="Times New Roman" w:hAnsi="Times New Roman"/>
          <w:sz w:val="24"/>
          <w:szCs w:val="24"/>
          <w:lang w:eastAsia="el-GR"/>
        </w:rPr>
        <w:br/>
        <w:t>1-2 Νόμοι του Kirchoff.</w:t>
      </w:r>
      <w:r w:rsidRPr="005C39BA">
        <w:rPr>
          <w:rFonts w:ascii="Times New Roman" w:hAnsi="Times New Roman"/>
          <w:sz w:val="24"/>
          <w:szCs w:val="24"/>
          <w:lang w:eastAsia="el-GR"/>
        </w:rPr>
        <w:br/>
        <w:t>1-3 Βασικές εφαρμογές του νόμου του Ohm και των νόμων του Kirchoff.</w:t>
      </w:r>
      <w:r w:rsidRPr="005C39BA">
        <w:rPr>
          <w:rFonts w:ascii="Times New Roman" w:hAnsi="Times New Roman"/>
          <w:sz w:val="24"/>
          <w:szCs w:val="24"/>
          <w:lang w:eastAsia="el-GR"/>
        </w:rPr>
        <w:br/>
        <w:t>  1-3-1 Συνδεσμολογία αντιστάσεων.</w:t>
      </w:r>
      <w:r w:rsidRPr="005C39BA">
        <w:rPr>
          <w:rFonts w:ascii="Times New Roman" w:hAnsi="Times New Roman"/>
          <w:sz w:val="24"/>
          <w:szCs w:val="24"/>
          <w:lang w:eastAsia="el-GR"/>
        </w:rPr>
        <w:br/>
        <w:t>  1-3-2 Συνδεσμολογία πηγών τάσης.</w:t>
      </w:r>
      <w:r w:rsidRPr="005C39BA">
        <w:rPr>
          <w:rFonts w:ascii="Times New Roman" w:hAnsi="Times New Roman"/>
          <w:sz w:val="24"/>
          <w:szCs w:val="24"/>
          <w:lang w:eastAsia="el-GR"/>
        </w:rPr>
        <w:br/>
        <w:t>  1-3-3 Διαιρέτες τάσης και ρεύματος.</w:t>
      </w:r>
      <w:r w:rsidRPr="005C39BA">
        <w:rPr>
          <w:rFonts w:ascii="Times New Roman" w:hAnsi="Times New Roman"/>
          <w:sz w:val="24"/>
          <w:szCs w:val="24"/>
          <w:lang w:eastAsia="el-GR"/>
        </w:rPr>
        <w:br/>
        <w:t>1-4 Εναλλασσόμενο ρεύμα.</w:t>
      </w:r>
      <w:r w:rsidRPr="005C39BA">
        <w:rPr>
          <w:rFonts w:ascii="Times New Roman" w:hAnsi="Times New Roman"/>
          <w:sz w:val="24"/>
          <w:szCs w:val="24"/>
          <w:lang w:eastAsia="el-GR"/>
        </w:rPr>
        <w:br/>
        <w:t>1-5 Παραγωγή εναλλασσόμενου ρεύματος – εναλλασσόμενης τάσης.</w:t>
      </w:r>
      <w:r w:rsidRPr="005C39BA">
        <w:rPr>
          <w:rFonts w:ascii="Times New Roman" w:hAnsi="Times New Roman"/>
          <w:sz w:val="24"/>
          <w:szCs w:val="24"/>
          <w:lang w:eastAsia="el-GR"/>
        </w:rPr>
        <w:br/>
        <w:t>1-6 Ενεργός ένταση και ενεργός τάση.</w:t>
      </w:r>
      <w:r w:rsidRPr="005C39BA">
        <w:rPr>
          <w:rFonts w:ascii="Times New Roman" w:hAnsi="Times New Roman"/>
          <w:sz w:val="24"/>
          <w:szCs w:val="24"/>
          <w:lang w:eastAsia="el-GR"/>
        </w:rPr>
        <w:br/>
        <w:t>1-7 Διανυσματική παράσταση εναλλασσόμενου ρεύματος</w:t>
      </w:r>
      <w:r w:rsidRPr="005C39BA">
        <w:rPr>
          <w:rFonts w:ascii="Times New Roman" w:hAnsi="Times New Roman"/>
          <w:sz w:val="24"/>
          <w:szCs w:val="24"/>
          <w:lang w:eastAsia="el-GR"/>
        </w:rPr>
        <w:br/>
        <w:t>1-8 Βασικά κυκλώματα στο εναλλασσόμενο ρεύμα.</w:t>
      </w:r>
      <w:r w:rsidRPr="005C39BA">
        <w:rPr>
          <w:rFonts w:ascii="Times New Roman" w:hAnsi="Times New Roman"/>
          <w:sz w:val="24"/>
          <w:szCs w:val="24"/>
          <w:lang w:eastAsia="el-GR"/>
        </w:rPr>
        <w:br/>
        <w:t>  1-8-1 Ωμική αντίσταση στο Ε. Ρ.</w:t>
      </w:r>
      <w:r w:rsidRPr="005C39BA">
        <w:rPr>
          <w:rFonts w:ascii="Times New Roman" w:hAnsi="Times New Roman"/>
          <w:sz w:val="24"/>
          <w:szCs w:val="24"/>
          <w:lang w:eastAsia="el-GR"/>
        </w:rPr>
        <w:br/>
        <w:t>  1-8-2 Πηνίο στο Ε. Ρ.</w:t>
      </w:r>
      <w:r w:rsidRPr="005C39BA">
        <w:rPr>
          <w:rFonts w:ascii="Times New Roman" w:hAnsi="Times New Roman"/>
          <w:sz w:val="24"/>
          <w:szCs w:val="24"/>
          <w:lang w:eastAsia="el-GR"/>
        </w:rPr>
        <w:br/>
        <w:t>  1-8-3 Πυκνωτής στο Ε. Ρ.</w:t>
      </w:r>
      <w:r w:rsidRPr="005C39BA">
        <w:rPr>
          <w:rFonts w:ascii="Times New Roman" w:hAnsi="Times New Roman"/>
          <w:sz w:val="24"/>
          <w:szCs w:val="24"/>
          <w:lang w:eastAsia="el-GR"/>
        </w:rPr>
        <w:br/>
        <w:t>1-9 Σύνθετα κυκλώματα – Σύνθετη αντίσταση.</w:t>
      </w:r>
      <w:r w:rsidRPr="005C39BA">
        <w:rPr>
          <w:rFonts w:ascii="Times New Roman" w:hAnsi="Times New Roman"/>
          <w:sz w:val="24"/>
          <w:szCs w:val="24"/>
          <w:lang w:eastAsia="el-GR"/>
        </w:rPr>
        <w:br/>
        <w:t>  1-9-1 Κύκλωμα RL σε σειρά.</w:t>
      </w:r>
      <w:r w:rsidRPr="005C39BA">
        <w:rPr>
          <w:rFonts w:ascii="Times New Roman" w:hAnsi="Times New Roman"/>
          <w:sz w:val="24"/>
          <w:szCs w:val="24"/>
          <w:lang w:eastAsia="el-GR"/>
        </w:rPr>
        <w:br/>
        <w:t>  1-9-2 Κύκλωμα RLC σε σειρά – Συντονισμός σειράς.</w:t>
      </w:r>
      <w:r w:rsidRPr="005C39BA">
        <w:rPr>
          <w:rFonts w:ascii="Times New Roman" w:hAnsi="Times New Roman"/>
          <w:sz w:val="24"/>
          <w:szCs w:val="24"/>
          <w:lang w:eastAsia="el-GR"/>
        </w:rPr>
        <w:br/>
        <w:t>1-10 Ισχύς στο εναλλασσόμενο ρεύμα.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4. Ηλεκτρονικά</w:t>
      </w:r>
      <w:r w:rsidRPr="005C39BA">
        <w:rPr>
          <w:rFonts w:ascii="Times New Roman" w:hAnsi="Times New Roman"/>
          <w:sz w:val="24"/>
          <w:szCs w:val="24"/>
          <w:lang w:eastAsia="el-GR"/>
        </w:rPr>
        <w:br/>
        <w:t>Γενικά:</w:t>
      </w:r>
      <w:r w:rsidRPr="005C39BA">
        <w:rPr>
          <w:rFonts w:ascii="Times New Roman" w:hAnsi="Times New Roman"/>
          <w:sz w:val="24"/>
          <w:szCs w:val="24"/>
          <w:lang w:eastAsia="el-GR"/>
        </w:rPr>
        <w:br/>
        <w:t>4-1 Ηλεκτρική Αγωγιμότητα.</w:t>
      </w:r>
      <w:r w:rsidRPr="005C39BA">
        <w:rPr>
          <w:rFonts w:ascii="Times New Roman" w:hAnsi="Times New Roman"/>
          <w:sz w:val="24"/>
          <w:szCs w:val="24"/>
          <w:lang w:eastAsia="el-GR"/>
        </w:rPr>
        <w:br/>
        <w:t>4-2 Αγωγιμότητα των ημιαγωγών.</w:t>
      </w:r>
      <w:r w:rsidRPr="005C39BA">
        <w:rPr>
          <w:rFonts w:ascii="Times New Roman" w:hAnsi="Times New Roman"/>
          <w:sz w:val="24"/>
          <w:szCs w:val="24"/>
          <w:lang w:eastAsia="el-GR"/>
        </w:rPr>
        <w:br/>
        <w:t>  4-2-1 Ενδογενείς ή αυτοτελείς ημιαγωγοί.</w:t>
      </w:r>
      <w:r w:rsidRPr="005C39BA">
        <w:rPr>
          <w:rFonts w:ascii="Times New Roman" w:hAnsi="Times New Roman"/>
          <w:sz w:val="24"/>
          <w:szCs w:val="24"/>
          <w:lang w:eastAsia="el-GR"/>
        </w:rPr>
        <w:br/>
        <w:t>  4-2-2 Ημιαγωγοί πρόσμιξης.</w:t>
      </w:r>
      <w:r w:rsidRPr="005C39BA">
        <w:rPr>
          <w:rFonts w:ascii="Times New Roman" w:hAnsi="Times New Roman"/>
          <w:sz w:val="24"/>
          <w:szCs w:val="24"/>
          <w:lang w:eastAsia="el-GR"/>
        </w:rPr>
        <w:br/>
        <w:t>4-3 Επαφή p-n.</w:t>
      </w:r>
      <w:r w:rsidRPr="005C39BA">
        <w:rPr>
          <w:rFonts w:ascii="Times New Roman" w:hAnsi="Times New Roman"/>
          <w:sz w:val="24"/>
          <w:szCs w:val="24"/>
          <w:lang w:eastAsia="el-GR"/>
        </w:rPr>
        <w:br/>
        <w:t>  4-3-1 Πόλωση της επαφής p-n.</w:t>
      </w:r>
      <w:r w:rsidRPr="005C39BA">
        <w:rPr>
          <w:rFonts w:ascii="Times New Roman" w:hAnsi="Times New Roman"/>
          <w:sz w:val="24"/>
          <w:szCs w:val="24"/>
          <w:lang w:eastAsia="el-GR"/>
        </w:rPr>
        <w:br/>
        <w:t>  4-3-2 Χαρακτηριστική καμπύλη της επαφής p-n.</w:t>
      </w:r>
      <w:r w:rsidRPr="005C39BA">
        <w:rPr>
          <w:rFonts w:ascii="Times New Roman" w:hAnsi="Times New Roman"/>
          <w:sz w:val="24"/>
          <w:szCs w:val="24"/>
          <w:lang w:eastAsia="el-GR"/>
        </w:rPr>
        <w:br/>
        <w:t>4-4 Κρυσταλλοδίοδος επαφής.</w:t>
      </w:r>
      <w:r w:rsidRPr="005C39BA">
        <w:rPr>
          <w:rFonts w:ascii="Times New Roman" w:hAnsi="Times New Roman"/>
          <w:sz w:val="24"/>
          <w:szCs w:val="24"/>
          <w:lang w:eastAsia="el-GR"/>
        </w:rPr>
        <w:br/>
        <w:t>4-5 Εφαρμογές των διόδων.</w:t>
      </w:r>
      <w:r w:rsidRPr="005C39BA">
        <w:rPr>
          <w:rFonts w:ascii="Times New Roman" w:hAnsi="Times New Roman"/>
          <w:sz w:val="24"/>
          <w:szCs w:val="24"/>
          <w:lang w:eastAsia="el-GR"/>
        </w:rPr>
        <w:br/>
        <w:t>  4-5-1 Μετατροπή της εναλλασσόμενης τάσης (ac) σε συνεχή τάση (dc).</w:t>
      </w:r>
      <w:r w:rsidRPr="005C39BA">
        <w:rPr>
          <w:rFonts w:ascii="Times New Roman" w:hAnsi="Times New Roman"/>
          <w:sz w:val="24"/>
          <w:szCs w:val="24"/>
          <w:lang w:eastAsia="el-GR"/>
        </w:rPr>
        <w:br/>
        <w:t>  4-5-2 Οπτικοηλεκτρονικές διατάξεις.</w:t>
      </w:r>
      <w:r w:rsidRPr="005C39BA">
        <w:rPr>
          <w:rFonts w:ascii="Times New Roman" w:hAnsi="Times New Roman"/>
          <w:sz w:val="24"/>
          <w:szCs w:val="24"/>
          <w:lang w:eastAsia="el-GR"/>
        </w:rPr>
        <w:br/>
        <w:t>4-6 Κρυσταλλοτρίοδος (transistor)</w:t>
      </w:r>
      <w:r w:rsidRPr="005C39BA">
        <w:rPr>
          <w:rFonts w:ascii="Times New Roman" w:hAnsi="Times New Roman"/>
          <w:sz w:val="24"/>
          <w:szCs w:val="24"/>
          <w:lang w:eastAsia="el-GR"/>
        </w:rPr>
        <w:br/>
        <w:t>  4-6-1 Λειτουργία του τρανζίστορ</w:t>
      </w:r>
      <w:r w:rsidRPr="005C39BA">
        <w:rPr>
          <w:rFonts w:ascii="Times New Roman" w:hAnsi="Times New Roman"/>
          <w:sz w:val="24"/>
          <w:szCs w:val="24"/>
          <w:lang w:eastAsia="el-GR"/>
        </w:rPr>
        <w:br/>
        <w:t>4-7 Ενισχυτής</w:t>
      </w:r>
      <w:r w:rsidRPr="005C39BA">
        <w:rPr>
          <w:rFonts w:ascii="Times New Roman" w:hAnsi="Times New Roman"/>
          <w:sz w:val="24"/>
          <w:szCs w:val="24"/>
          <w:lang w:eastAsia="el-GR"/>
        </w:rPr>
        <w:br/>
        <w:t>  4-7.1 Χαρακτηριστικά ενισχυτών</w:t>
      </w:r>
      <w:r w:rsidRPr="005C39BA">
        <w:rPr>
          <w:rFonts w:ascii="Times New Roman" w:hAnsi="Times New Roman"/>
          <w:sz w:val="24"/>
          <w:szCs w:val="24"/>
          <w:lang w:eastAsia="el-GR"/>
        </w:rPr>
        <w:br/>
        <w:t>4-10 Ολοκληρωμένα κυκλώματα (Integrated Circuits, IC).</w:t>
      </w:r>
      <w:r w:rsidRPr="005C39BA">
        <w:rPr>
          <w:rFonts w:ascii="Times New Roman" w:hAnsi="Times New Roman"/>
          <w:sz w:val="24"/>
          <w:szCs w:val="24"/>
          <w:lang w:eastAsia="el-GR"/>
        </w:rPr>
        <w:br/>
        <w:t>4-11 Ερωτήσεις – Ασκήσεις (όσες αντιστοιχούν στην ύλη).</w:t>
      </w:r>
      <w:r w:rsidRPr="005C39BA">
        <w:rPr>
          <w:rFonts w:ascii="Times New Roman" w:hAnsi="Times New Roman"/>
          <w:sz w:val="24"/>
          <w:szCs w:val="24"/>
          <w:lang w:eastAsia="el-GR"/>
        </w:rPr>
        <w:br/>
        <w:t>4-12 Ψηφιακά Ηλεκτρονικά (Digital Electronics).</w:t>
      </w:r>
      <w:r w:rsidRPr="005C39BA">
        <w:rPr>
          <w:rFonts w:ascii="Times New Roman" w:hAnsi="Times New Roman"/>
          <w:sz w:val="24"/>
          <w:szCs w:val="24"/>
          <w:lang w:eastAsia="el-GR"/>
        </w:rPr>
        <w:br/>
        <w:t>4-13 Πραγματοποίηση ψηφιακών κυκλωμάτων.</w:t>
      </w:r>
      <w:r w:rsidRPr="005C39BA">
        <w:rPr>
          <w:rFonts w:ascii="Times New Roman" w:hAnsi="Times New Roman"/>
          <w:sz w:val="24"/>
          <w:szCs w:val="24"/>
          <w:lang w:eastAsia="el-GR"/>
        </w:rPr>
        <w:br/>
        <w:t>4-14 Συστήματα αρίθμησης.</w:t>
      </w:r>
      <w:r w:rsidRPr="005C39BA">
        <w:rPr>
          <w:rFonts w:ascii="Times New Roman" w:hAnsi="Times New Roman"/>
          <w:sz w:val="24"/>
          <w:szCs w:val="24"/>
          <w:lang w:eastAsia="el-GR"/>
        </w:rPr>
        <w:br/>
        <w:t>4-16 Άλγεβρα Boole.</w:t>
      </w:r>
      <w:r w:rsidRPr="005C39BA">
        <w:rPr>
          <w:rFonts w:ascii="Times New Roman" w:hAnsi="Times New Roman"/>
          <w:sz w:val="24"/>
          <w:szCs w:val="24"/>
          <w:lang w:eastAsia="el-GR"/>
        </w:rPr>
        <w:br/>
        <w:t>4-17 Λογικές Πύλες (Gates).</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Σημείωση</w:t>
      </w:r>
      <w:r w:rsidRPr="005C39BA">
        <w:rPr>
          <w:rFonts w:ascii="Times New Roman" w:hAnsi="Times New Roman"/>
          <w:sz w:val="24"/>
          <w:szCs w:val="24"/>
          <w:lang w:eastAsia="el-GR"/>
        </w:rPr>
        <w:br/>
        <w:t>Στην εξεταστέα-διδακτέα ύλη συμπεριλαμβάνονται οι εφαρμογές, οι ερωτήσεις, οι ασκήσεις και τα προβλήματα, που αντιστοιχούν στην παραπάνω διδακτέα-εξεταστέα ύλη και που περιέχονται στο βιβλίο της «Ηλεκτρολογίας».</w:t>
      </w:r>
    </w:p>
    <w:p w:rsidR="001E491A" w:rsidRDefault="001E491A" w:rsidP="005C39BA">
      <w:pPr>
        <w:tabs>
          <w:tab w:val="left" w:pos="1455"/>
        </w:tabs>
      </w:pPr>
    </w:p>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Default="001E491A" w:rsidP="005C39BA"/>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ΙΣΤΟΡΙΑ</w:t>
      </w:r>
      <w:r w:rsidRPr="005C39BA">
        <w:rPr>
          <w:rFonts w:ascii="Times New Roman" w:hAnsi="Times New Roman"/>
          <w:b/>
          <w:bCs/>
          <w:kern w:val="36"/>
          <w:sz w:val="48"/>
          <w:szCs w:val="48"/>
          <w:lang w:eastAsia="el-GR"/>
        </w:rPr>
        <w:br/>
        <w:t>ΓΕΝΙΚΗΣ ΠΑΙΔΕΙΑΣ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2"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«Ιστορία του Νεότερου και του Σύγχρονου κόσμου (από το 1815 έως σήμερα) της Γ τάξης Γενικού Λυκείου και Δ τάξης Εσπερινού Γενικού Λυκείου των&amp; Ιωάννη Κολιόπουλου, Κων/νου Σβολόπουλου, Ευάνθη Χατζηβασιλείου, Θεόδωρου Νημά και Χάριτος Σχολινάκη-Χελιώτη,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Α : Η ΕΥΡΩΠΗ ΚΑΙ Ο ΚΟΣΜΟΣ ΤΟΝ 19ο ΑΙΩΝΑ (1815-1871).</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1. Το Συνέδριο Ειρήνης της Βιέννης (1814-1815) σ. 9-12</w:t>
      </w:r>
      <w:r w:rsidRPr="005C39BA">
        <w:rPr>
          <w:rFonts w:ascii="Times New Roman" w:hAnsi="Times New Roman"/>
          <w:sz w:val="24"/>
          <w:szCs w:val="24"/>
          <w:lang w:eastAsia="el-GR"/>
        </w:rPr>
        <w:br/>
        <w:t>2. Τα εθνικά και φιλελεύθερα κινήματα στην Ευρώπη σ. 13-15</w:t>
      </w:r>
      <w:r w:rsidRPr="005C39BA">
        <w:rPr>
          <w:rFonts w:ascii="Times New Roman" w:hAnsi="Times New Roman"/>
          <w:sz w:val="24"/>
          <w:szCs w:val="24"/>
          <w:lang w:eastAsia="el-GR"/>
        </w:rPr>
        <w:br/>
        <w:t>3. Η Ελληνική Επανάσταση του 1821-</w:t>
      </w:r>
      <w:r w:rsidRPr="005C39BA">
        <w:rPr>
          <w:rFonts w:ascii="Times New Roman" w:hAnsi="Times New Roman"/>
          <w:sz w:val="24"/>
          <w:szCs w:val="24"/>
          <w:lang w:eastAsia="el-GR"/>
        </w:rPr>
        <w:br/>
        <w:t>    Ένα μήνυμα ελευθερίας για την Ευρώπη σ. 16-33</w:t>
      </w:r>
      <w:r w:rsidRPr="005C39BA">
        <w:rPr>
          <w:rFonts w:ascii="Times New Roman" w:hAnsi="Times New Roman"/>
          <w:sz w:val="24"/>
          <w:szCs w:val="24"/>
          <w:lang w:eastAsia="el-GR"/>
        </w:rPr>
        <w:br/>
        <w:t>4. Το ελληνικό κράτος και η εξέλιξή του (1830-1881) σ. 34-37</w:t>
      </w:r>
      <w:r w:rsidRPr="005C39BA">
        <w:rPr>
          <w:rFonts w:ascii="Times New Roman" w:hAnsi="Times New Roman"/>
          <w:sz w:val="24"/>
          <w:szCs w:val="24"/>
          <w:lang w:eastAsia="el-GR"/>
        </w:rPr>
        <w:br/>
        <w:t>5. Το Ανατολικό Ζήτημα και ο Κριμαϊκός Πόλεμος σ. 38-40</w:t>
      </w:r>
      <w:r w:rsidRPr="005C39BA">
        <w:rPr>
          <w:rFonts w:ascii="Times New Roman" w:hAnsi="Times New Roman"/>
          <w:sz w:val="24"/>
          <w:szCs w:val="24"/>
          <w:lang w:eastAsia="el-GR"/>
        </w:rPr>
        <w:br/>
        <w:t>6. Η Βιομηχανική Επανάσταση σ. 41-43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Β : ΑΠΟ ΤΟΝ 19ο ΣΤΟΝ 20ο ΑΙΩΝΑ (1871-1914).</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1. Η ακμή της ευρωπαϊκής αποικιοκρατίας σ. 53-56</w:t>
      </w:r>
      <w:r w:rsidRPr="005C39BA">
        <w:rPr>
          <w:rFonts w:ascii="Times New Roman" w:hAnsi="Times New Roman"/>
          <w:sz w:val="24"/>
          <w:szCs w:val="24"/>
          <w:lang w:eastAsia="el-GR"/>
        </w:rPr>
        <w:br/>
        <w:t>3. Προσπάθειες για τον εκσυγχρονισμό της Ελλάδας σ. 60-62</w:t>
      </w:r>
      <w:r w:rsidRPr="005C39BA">
        <w:rPr>
          <w:rFonts w:ascii="Times New Roman" w:hAnsi="Times New Roman"/>
          <w:sz w:val="24"/>
          <w:szCs w:val="24"/>
          <w:lang w:eastAsia="el-GR"/>
        </w:rPr>
        <w:br/>
        <w:t>4. Εθνικά κινήματα στη Νοτιοανατολική Ευρώπη σ. 63-67</w:t>
      </w:r>
      <w:r w:rsidRPr="005C39BA">
        <w:rPr>
          <w:rFonts w:ascii="Times New Roman" w:hAnsi="Times New Roman"/>
          <w:sz w:val="24"/>
          <w:szCs w:val="24"/>
          <w:lang w:eastAsia="el-GR"/>
        </w:rPr>
        <w:br/>
        <w:t>5. Οι Βαλκανικοί Πόλεμοι (1912-1913) σ. 68-73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Γ : Ο Α΄ ΠΑΓΚΟΣΜΙΟΣ ΠΟΛΕΜΟΣ ΚΑΙ ΟΙ ΑΜΕΣΕΣ ΕΠΙΠΤΩΣΕΙΣ ΤΟΥ</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σ.75-96</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Δ : Η ΕΥΡΩΠΗ ΚΑΙ Ο ΚΟΣΜΟΣ ΚΑΤΑ ΤΗ ΔΙΑΡΚΕΙΑ ΤΟΥ ΜΕΣΟΠΟΛΕΜΟΥ</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1. Η δεκαετία 1920-1930  σ. 97-100</w:t>
      </w:r>
      <w:r w:rsidRPr="005C39BA">
        <w:rPr>
          <w:rFonts w:ascii="Times New Roman" w:hAnsi="Times New Roman"/>
          <w:sz w:val="24"/>
          <w:szCs w:val="24"/>
          <w:lang w:eastAsia="el-GR"/>
        </w:rPr>
        <w:br/>
        <w:t>2. Εσωτερικές εξελίξεις στην Ελλάδα (1923-1930) σ. 101-103</w:t>
      </w:r>
      <w:r w:rsidRPr="005C39BA">
        <w:rPr>
          <w:rFonts w:ascii="Times New Roman" w:hAnsi="Times New Roman"/>
          <w:sz w:val="24"/>
          <w:szCs w:val="24"/>
          <w:lang w:eastAsia="el-GR"/>
        </w:rPr>
        <w:br/>
        <w:t>3. Η διεθνής οικονομική κρίση και οι συνέπειές της σ. 104-105</w:t>
      </w:r>
      <w:r w:rsidRPr="005C39BA">
        <w:rPr>
          <w:rFonts w:ascii="Times New Roman" w:hAnsi="Times New Roman"/>
          <w:sz w:val="24"/>
          <w:szCs w:val="24"/>
          <w:lang w:eastAsia="el-GR"/>
        </w:rPr>
        <w:br/>
        <w:t>4. Η Ελλάδα κατά την κρίσιμη δεκαετία 1930-1940 σ. 106-108</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Ε : Ο Β΄ ΠΑΓΚΟΣΜΙΟΣ ΠΟΛΕΜΟΣ</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σ. 111-138</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ΚΕΦΑΛΑΙΟ ΣΤ: Ο ΜΕΤΑΠΟΛΕΜΙΚΟΣ ΚΟΣΜΟΣ</w:t>
      </w:r>
    </w:p>
    <w:p w:rsidR="001E491A" w:rsidRPr="005C39BA" w:rsidRDefault="001E491A" w:rsidP="005C39BA">
      <w:pPr>
        <w:spacing w:before="100" w:beforeAutospacing="1" w:after="100" w:afterAutospacing="1" w:line="240" w:lineRule="auto"/>
        <w:ind w:left="375"/>
        <w:rPr>
          <w:rFonts w:ascii="Times New Roman" w:hAnsi="Times New Roman"/>
          <w:sz w:val="24"/>
          <w:szCs w:val="24"/>
          <w:lang w:eastAsia="el-GR"/>
        </w:rPr>
      </w:pPr>
      <w:r w:rsidRPr="005C39BA">
        <w:rPr>
          <w:rFonts w:ascii="Times New Roman" w:hAnsi="Times New Roman"/>
          <w:sz w:val="24"/>
          <w:szCs w:val="24"/>
          <w:lang w:eastAsia="el-GR"/>
        </w:rPr>
        <w:t>σ.139-165</w:t>
      </w:r>
    </w:p>
    <w:p w:rsidR="001E491A" w:rsidRDefault="001E491A" w:rsidP="005C39BA">
      <w:pPr>
        <w:ind w:firstLine="720"/>
      </w:pPr>
    </w:p>
    <w:p w:rsidR="001E491A" w:rsidRDefault="001E491A" w:rsidP="005C39BA">
      <w:pPr>
        <w:ind w:firstLine="720"/>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2011-201</w:t>
      </w:r>
      <w:r>
        <w:rPr>
          <w:rFonts w:ascii="Times New Roman" w:hAnsi="Times New Roman"/>
          <w:b/>
          <w:bCs/>
          <w:kern w:val="36"/>
          <w:sz w:val="48"/>
          <w:szCs w:val="48"/>
          <w:lang w:eastAsia="el-GR"/>
        </w:rPr>
        <w:t>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ΙΣΤΟΡΙΑ</w:t>
      </w:r>
      <w:r w:rsidRPr="005C39BA">
        <w:rPr>
          <w:rFonts w:ascii="Times New Roman" w:hAnsi="Times New Roman"/>
          <w:b/>
          <w:bCs/>
          <w:kern w:val="36"/>
          <w:sz w:val="48"/>
          <w:szCs w:val="48"/>
          <w:lang w:eastAsia="el-GR"/>
        </w:rPr>
        <w:br/>
        <w:t>ΘΕΩΡΗΤΙΚΗ ΚΑΤΕΥΘΥΝΣΗ</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3"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“Θέματα Νεοελληνικής Ιστορίας” της Γ΄ τάξης Γενικού Λυκείου Θεωρητικής Κατεύθυνσης των Γ. Μαργαρίτη, Αγ. Αζέλη, Ν. Ανδριώτη, Θ. Δετοράκη, Κ. Φωτιάδη,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 ΑΠΟ ΤΗΝ ΑΓΡΟΤΙΚΗ ΟΙΚΟΝΟΜΙΑ ΣΤΗΝ ΑΣΤΙΚΟΠΟΙΗΣΗ</w:t>
      </w:r>
      <w:r w:rsidRPr="005C39BA">
        <w:rPr>
          <w:rFonts w:ascii="Times New Roman" w:hAnsi="Times New Roman"/>
          <w:sz w:val="24"/>
          <w:szCs w:val="24"/>
          <w:lang w:eastAsia="el-GR"/>
        </w:rPr>
        <w:br/>
        <w:t>Γ. Οι οικονομικές εξελίξεις κατά τον 20ο αιώνα, σ. 42-54</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ΙΙ. Η ΔΙΑΜΟΡΦΩΣΗ ΚΑΙ ΛΕΙΤΟΥΡΓΙΑ ΤΩΝ ΠΟΛΙΤΙΚΩΝ ΚΟΜΜΑΤΩΝ ΣΤΗΝ ΕΛΛΑΔΑ (1821-1936)</w:t>
      </w:r>
      <w:r w:rsidRPr="005C39BA">
        <w:rPr>
          <w:rFonts w:ascii="Times New Roman" w:hAnsi="Times New Roman"/>
          <w:sz w:val="24"/>
          <w:szCs w:val="24"/>
          <w:lang w:eastAsia="el-GR"/>
        </w:rPr>
        <w:br/>
        <w:t>Β. Χειραφέτηση και αναμόρφωση (1844-1880), σ. 70-79</w:t>
      </w:r>
      <w:r w:rsidRPr="005C39BA">
        <w:rPr>
          <w:rFonts w:ascii="Times New Roman" w:hAnsi="Times New Roman"/>
          <w:sz w:val="24"/>
          <w:szCs w:val="24"/>
          <w:lang w:eastAsia="el-GR"/>
        </w:rPr>
        <w:br/>
        <w:t>Γ. Δικομματισμός και εκσυγχρονισμός (1880-1909), σ. 80-88</w:t>
      </w:r>
      <w:r w:rsidRPr="005C39BA">
        <w:rPr>
          <w:rFonts w:ascii="Times New Roman" w:hAnsi="Times New Roman"/>
          <w:sz w:val="24"/>
          <w:szCs w:val="24"/>
          <w:lang w:eastAsia="el-GR"/>
        </w:rPr>
        <w:br/>
        <w:t>Δ. Ανανέωση-Διχασμός (1909-1922), σ. 89-98</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ΙΙΙ. ΤΟ ΠΡΟΣΦΥΓΙΚΟ ΖΗΤΗΜΑ ΣΤΗΝ ΕΛΛΑΔΑ (1821-1930)</w:t>
      </w:r>
      <w:r w:rsidRPr="005C39BA">
        <w:rPr>
          <w:rFonts w:ascii="Times New Roman" w:hAnsi="Times New Roman"/>
          <w:sz w:val="24"/>
          <w:szCs w:val="24"/>
          <w:lang w:eastAsia="el-GR"/>
        </w:rPr>
        <w:br/>
        <w:t>Πρόσφυγες στην Ελλάδα κατά το 19ο αιώνα, σ. 116</w:t>
      </w:r>
      <w:r w:rsidRPr="005C39BA">
        <w:rPr>
          <w:rFonts w:ascii="Times New Roman" w:hAnsi="Times New Roman"/>
          <w:sz w:val="24"/>
          <w:szCs w:val="24"/>
          <w:lang w:eastAsia="el-GR"/>
        </w:rPr>
        <w:br/>
        <w:t>Πρόσφυγες στην Ελλάδα κατά τον 20ο αιώνα, σ. 137</w:t>
      </w:r>
      <w:r w:rsidRPr="005C39BA">
        <w:rPr>
          <w:rFonts w:ascii="Times New Roman" w:hAnsi="Times New Roman"/>
          <w:sz w:val="24"/>
          <w:szCs w:val="24"/>
          <w:lang w:eastAsia="el-GR"/>
        </w:rPr>
        <w:br/>
        <w:t>Α. Προσφυγικά ρεύματα κατά την περίοδο 1914-1922, σ. 138-143</w:t>
      </w:r>
      <w:r w:rsidRPr="005C39BA">
        <w:rPr>
          <w:rFonts w:ascii="Times New Roman" w:hAnsi="Times New Roman"/>
          <w:sz w:val="24"/>
          <w:szCs w:val="24"/>
          <w:lang w:eastAsia="el-GR"/>
        </w:rPr>
        <w:br/>
        <w:t>Β. Μικρασιατική καταστροφή, σ. 144-152</w:t>
      </w:r>
      <w:r w:rsidRPr="005C39BA">
        <w:rPr>
          <w:rFonts w:ascii="Times New Roman" w:hAnsi="Times New Roman"/>
          <w:sz w:val="24"/>
          <w:szCs w:val="24"/>
          <w:lang w:eastAsia="el-GR"/>
        </w:rPr>
        <w:br/>
        <w:t>Γ. Η αποκατάσταση των προσφύγων, σελ. 153-159</w:t>
      </w:r>
      <w:r w:rsidRPr="005C39BA">
        <w:rPr>
          <w:rFonts w:ascii="Times New Roman" w:hAnsi="Times New Roman"/>
          <w:sz w:val="24"/>
          <w:szCs w:val="24"/>
          <w:lang w:eastAsia="el-GR"/>
        </w:rPr>
        <w:br/>
        <w:t>Δ. Η αποζημίωση των ανταλλαξίμων και η ελληνοτουρκική προσέγγιση, σ. 160-162</w:t>
      </w:r>
      <w:r w:rsidRPr="005C39BA">
        <w:rPr>
          <w:rFonts w:ascii="Times New Roman" w:hAnsi="Times New Roman"/>
          <w:sz w:val="24"/>
          <w:szCs w:val="24"/>
          <w:lang w:eastAsia="el-GR"/>
        </w:rPr>
        <w:br/>
        <w:t>Ε. Η ένταξη των προσφύγων στην Ελλάδα, σ. 163-169</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ΙV. ΤΟ ΚΡΗΤΙΚΟ ΖΗΤΗΜΑ ΑΠΟ ΔΙΠΛΩΜΑΤΙΚΗ ΑΠΟΨΗ ΚΑΤΑ ΤΟ 19ο ΚΑΙ ΤΙΣ ΑΡΧΕΣ ΤΟΥ 20ου ΑΙΩΝΑ.</w:t>
      </w:r>
      <w:r w:rsidRPr="005C39BA">
        <w:rPr>
          <w:rFonts w:ascii="Times New Roman" w:hAnsi="Times New Roman"/>
          <w:sz w:val="24"/>
          <w:szCs w:val="24"/>
          <w:lang w:eastAsia="el-GR"/>
        </w:rPr>
        <w:br/>
        <w:t>Ε. Η περίοδος της αυτονομίας και η ένωση της Κρήτης με την Ελλάδα, σ. 206-220</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V. ΠΑΡΕΥΞΕΙΝΙΟΣ ΕΛΛΗΝΙΣΜΟΣ</w:t>
      </w:r>
      <w:r w:rsidRPr="005C39BA">
        <w:rPr>
          <w:rFonts w:ascii="Times New Roman" w:hAnsi="Times New Roman"/>
          <w:sz w:val="24"/>
          <w:szCs w:val="24"/>
          <w:lang w:eastAsia="el-GR"/>
        </w:rPr>
        <w:br/>
        <w:t>Δ. Ο Παρευξείνιος Ελληνισμός το 19ο και 20ο αιώνα, σ. 245-254.</w:t>
      </w:r>
    </w:p>
    <w:p w:rsidR="001E491A" w:rsidRDefault="001E491A" w:rsidP="005C39BA">
      <w:pPr>
        <w:ind w:firstLine="720"/>
      </w:pPr>
    </w:p>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Default="001E491A" w:rsidP="005C39BA"/>
    <w:p w:rsidR="001E491A" w:rsidRDefault="001E491A" w:rsidP="005C39BA"/>
    <w:p w:rsidR="001E491A" w:rsidRDefault="001E491A" w:rsidP="005C39BA"/>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ΛΑΤΙΝΙΚΑ</w:t>
      </w:r>
      <w:r w:rsidRPr="005C39BA">
        <w:rPr>
          <w:rFonts w:ascii="Times New Roman" w:hAnsi="Times New Roman"/>
          <w:b/>
          <w:bCs/>
          <w:kern w:val="36"/>
          <w:sz w:val="48"/>
          <w:szCs w:val="48"/>
          <w:lang w:eastAsia="el-GR"/>
        </w:rPr>
        <w:br/>
        <w:t>ΘΕΩΡΗΤΙΚΗΣ ΚΑΤΕΥΘΥΝΣΗ</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4"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27"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"Λατινικά" της Γ΄ τάξης Γενικού Λυκείου Θεωρητικής Κατεύθυνσης των Μ. Πασχάλη- Γ. Σαββαντίδη,  έκδ. Ο.Ε.Δ.Β. 2011</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Κείμενα - Γραμματική - Συντακτικό</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Τα κείμενα των ενοτήτων 21-50, εκτός των ενοτήτων 22,26,33,35,39 και 50, από τις οποίες θα διδαχθούν μόνο τα γραμματικά και συντακτικά φαινόμενα.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Τα γραμματικά και συντακτικά φαινόμενα που περιλαμβάνονται σ' όλες τις ενότητες (21-50) του διδακτικού εγχειριδίου της τάξης αυτής.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Επίσης, στην εξεταστέα-διδακτέα ύλη συμπεριλαμβάνονται τα γραμματικά και συντακτικά φαινόμενα που περιέχονται και στις είκοσι ενότητες του βιβλίου "Λατινικά" της Β΄ τάξης Ενιαίου Λυκείου των Μ. Πασχάλη - Γ. Σαββαντίδη, έκδ. Ο.Ε.Δ.Β. 2011.</w:t>
      </w:r>
    </w:p>
    <w:p w:rsidR="001E491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Pr="005C39BA" w:rsidRDefault="001E491A" w:rsidP="005C39BA"/>
    <w:p w:rsidR="001E491A" w:rsidRDefault="001E491A" w:rsidP="005C39BA"/>
    <w:p w:rsidR="001E491A" w:rsidRDefault="001E491A" w:rsidP="005C39BA">
      <w:pPr>
        <w:tabs>
          <w:tab w:val="left" w:pos="1875"/>
        </w:tabs>
      </w:pPr>
      <w:r>
        <w:tab/>
      </w: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ΜΑΘΗΜΑΤΙΚΑ</w:t>
      </w:r>
      <w:r w:rsidRPr="005C39BA">
        <w:rPr>
          <w:rFonts w:ascii="Times New Roman" w:hAnsi="Times New Roman"/>
          <w:b/>
          <w:bCs/>
          <w:kern w:val="36"/>
          <w:sz w:val="48"/>
          <w:szCs w:val="48"/>
          <w:lang w:eastAsia="el-GR"/>
        </w:rPr>
        <w:br/>
        <w:t>ΘΕΤΙΚΗΣ - ΤΕΧΝΟΛΟΓΙΚΗΣ ΚΑΤΕΥΘΥΝΣΗΣ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5"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«Μαθηματικά» της Γ΄ τάξης Γενικού Λυκείου Θετικής και Τεχνολογικής Κατεύθυνσης των Ανδρεαδάκη Στ., κ.ά.,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u w:val="single"/>
          <w:lang w:eastAsia="el-GR"/>
        </w:rPr>
        <w:t>ΜΕΡΟΣ 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2: Μιγαδικοί αριθμοί</w:t>
      </w:r>
      <w:r w:rsidRPr="005C39BA">
        <w:rPr>
          <w:rFonts w:ascii="Times New Roman" w:hAnsi="Times New Roman"/>
          <w:sz w:val="24"/>
          <w:szCs w:val="24"/>
          <w:lang w:eastAsia="el-GR"/>
        </w:rPr>
        <w:br/>
        <w:t>Παρ. 2.1 Η έννοια του Μιγαδικού Αριθμού.</w:t>
      </w:r>
      <w:r w:rsidRPr="005C39BA">
        <w:rPr>
          <w:rFonts w:ascii="Times New Roman" w:hAnsi="Times New Roman"/>
          <w:sz w:val="24"/>
          <w:szCs w:val="24"/>
          <w:lang w:eastAsia="el-GR"/>
        </w:rPr>
        <w:br/>
        <w:t>Παρ. 2.2 Πράξεις στο σύνολο C των Μιγαδικών.</w:t>
      </w:r>
      <w:r w:rsidRPr="005C39BA">
        <w:rPr>
          <w:rFonts w:ascii="Times New Roman" w:hAnsi="Times New Roman"/>
          <w:sz w:val="24"/>
          <w:szCs w:val="24"/>
          <w:lang w:eastAsia="el-GR"/>
        </w:rPr>
        <w:br/>
        <w:t>Παρ. 2.3 Μέτρο Μιγαδικού Αριθμού.</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u w:val="single"/>
          <w:lang w:eastAsia="el-GR"/>
        </w:rPr>
        <w:t>ΜΕΡΟΣ Β</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1: Όριο - Συνέχεια συνάρτησης</w:t>
      </w:r>
      <w:r w:rsidRPr="005C39BA">
        <w:rPr>
          <w:rFonts w:ascii="Times New Roman" w:hAnsi="Times New Roman"/>
          <w:sz w:val="24"/>
          <w:szCs w:val="24"/>
          <w:lang w:eastAsia="el-GR"/>
        </w:rPr>
        <w:br/>
        <w:t>Παρ. 1.1 Πραγματικοί αριθμοί.</w:t>
      </w:r>
      <w:r w:rsidRPr="005C39BA">
        <w:rPr>
          <w:rFonts w:ascii="Times New Roman" w:hAnsi="Times New Roman"/>
          <w:sz w:val="24"/>
          <w:szCs w:val="24"/>
          <w:lang w:eastAsia="el-GR"/>
        </w:rPr>
        <w:br/>
        <w:t>Παρ. 1.2 Συναρτήσεις.</w:t>
      </w:r>
      <w:r w:rsidRPr="005C39BA">
        <w:rPr>
          <w:rFonts w:ascii="Times New Roman" w:hAnsi="Times New Roman"/>
          <w:sz w:val="24"/>
          <w:szCs w:val="24"/>
          <w:lang w:eastAsia="el-GR"/>
        </w:rPr>
        <w:br/>
        <w:t>Παρ. 1.3 Μονότονες συναρτήσεις- Αντίστροφη συνάρτηση.</w:t>
      </w:r>
      <w:r w:rsidRPr="005C39BA">
        <w:rPr>
          <w:rFonts w:ascii="Times New Roman" w:hAnsi="Times New Roman"/>
          <w:sz w:val="24"/>
          <w:szCs w:val="24"/>
          <w:lang w:eastAsia="el-GR"/>
        </w:rPr>
        <w:br/>
        <w:t>Παρ. 1.4 Όριο συνάρτησης στο Χο</w:t>
      </w:r>
      <w:r w:rsidRPr="005C39BA">
        <w:rPr>
          <w:rFonts w:ascii="Times New Roman" w:hAnsi="Times New Roman"/>
          <w:sz w:val="24"/>
          <w:szCs w:val="24"/>
          <w:lang w:eastAsia="el-GR"/>
        </w:rPr>
        <w:br/>
        <w:t>Παρ. 1.5 Ιδιότητες των ορίων, χωρίς τις αποδείξεις της υποπαραγράφου "Τριγωνομετρικά όρια"</w:t>
      </w:r>
      <w:r w:rsidRPr="005C39BA">
        <w:rPr>
          <w:rFonts w:ascii="Times New Roman" w:hAnsi="Times New Roman"/>
          <w:sz w:val="24"/>
          <w:szCs w:val="24"/>
          <w:lang w:eastAsia="el-GR"/>
        </w:rPr>
        <w:br/>
        <w:t>Παρ. 1.6 Μη πεπερασμένο όριο στο Χο.</w:t>
      </w:r>
      <w:r w:rsidRPr="005C39BA">
        <w:rPr>
          <w:rFonts w:ascii="Times New Roman" w:hAnsi="Times New Roman"/>
          <w:sz w:val="24"/>
          <w:szCs w:val="24"/>
          <w:lang w:eastAsia="el-GR"/>
        </w:rPr>
        <w:br/>
        <w:t>Παρ. 1.7 Όρια συνάρτησης στο άπειρο.</w:t>
      </w:r>
      <w:r w:rsidRPr="005C39BA">
        <w:rPr>
          <w:rFonts w:ascii="Times New Roman" w:hAnsi="Times New Roman"/>
          <w:sz w:val="24"/>
          <w:szCs w:val="24"/>
          <w:lang w:eastAsia="el-GR"/>
        </w:rPr>
        <w:br/>
        <w:t>Παρ. 1.8 Συνέχεια συνάρτησης.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2: Διαφορικός Λογισμός</w:t>
      </w:r>
      <w:r w:rsidRPr="005C39BA">
        <w:rPr>
          <w:rFonts w:ascii="Times New Roman" w:hAnsi="Times New Roman"/>
          <w:sz w:val="24"/>
          <w:szCs w:val="24"/>
          <w:lang w:eastAsia="el-GR"/>
        </w:rPr>
        <w:br/>
        <w:t>Παρ. 2.1 Η έννοια της παραγώγου, χωρίς την υποπαράγραφο "Κατακόρυφη εφαπτομένη"</w:t>
      </w:r>
      <w:r w:rsidRPr="005C39BA">
        <w:rPr>
          <w:rFonts w:ascii="Times New Roman" w:hAnsi="Times New Roman"/>
          <w:sz w:val="24"/>
          <w:szCs w:val="24"/>
          <w:lang w:eastAsia="el-GR"/>
        </w:rPr>
        <w:br/>
        <w:t>Παρ. 2.2 Παραγωγίσιμες συναρτήσεις- Παράγωγος συνάρτηση.</w:t>
      </w:r>
      <w:r w:rsidRPr="005C39BA">
        <w:rPr>
          <w:rFonts w:ascii="Times New Roman" w:hAnsi="Times New Roman"/>
          <w:sz w:val="24"/>
          <w:szCs w:val="24"/>
          <w:lang w:eastAsia="el-GR"/>
        </w:rPr>
        <w:br/>
        <w:t>Παρ. 2.3 Κανόνες παραγώγισης, χωρίς την απόδειξη του θεωρήματος που αναφέρεται στην παράγωγο γινομένου συναρτήσεων.</w:t>
      </w:r>
      <w:r w:rsidRPr="005C39BA">
        <w:rPr>
          <w:rFonts w:ascii="Times New Roman" w:hAnsi="Times New Roman"/>
          <w:sz w:val="24"/>
          <w:szCs w:val="24"/>
          <w:lang w:eastAsia="el-GR"/>
        </w:rPr>
        <w:br/>
        <w:t>Παρ. 2.4 Ρυθμός μεταβολής.</w:t>
      </w:r>
      <w:r w:rsidRPr="005C39BA">
        <w:rPr>
          <w:rFonts w:ascii="Times New Roman" w:hAnsi="Times New Roman"/>
          <w:sz w:val="24"/>
          <w:szCs w:val="24"/>
          <w:lang w:eastAsia="el-GR"/>
        </w:rPr>
        <w:br/>
        <w:t>Παρ. 2.5 Θεώρημα Μέσης Τιμής Διαφορικού Λογισμού.</w:t>
      </w:r>
      <w:r w:rsidRPr="005C39BA">
        <w:rPr>
          <w:rFonts w:ascii="Times New Roman" w:hAnsi="Times New Roman"/>
          <w:sz w:val="24"/>
          <w:szCs w:val="24"/>
          <w:lang w:eastAsia="el-GR"/>
        </w:rPr>
        <w:br/>
        <w:t>Παρ. 2.6 Συνέπειες του Θεωρήματος Μέσης Τιμής.</w:t>
      </w:r>
      <w:r w:rsidRPr="005C39BA">
        <w:rPr>
          <w:rFonts w:ascii="Times New Roman" w:hAnsi="Times New Roman"/>
          <w:sz w:val="24"/>
          <w:szCs w:val="24"/>
          <w:lang w:eastAsia="el-GR"/>
        </w:rPr>
        <w:br/>
        <w:t>Παρ. 2.7 Τοπικά ακρότατα συνάρτησης, χωρίς το θεώρημα της σελίδας 264 (κριτήριο της 2ης παραγώγου).</w:t>
      </w:r>
      <w:r w:rsidRPr="005C39BA">
        <w:rPr>
          <w:rFonts w:ascii="Times New Roman" w:hAnsi="Times New Roman"/>
          <w:sz w:val="24"/>
          <w:szCs w:val="24"/>
          <w:lang w:eastAsia="el-GR"/>
        </w:rPr>
        <w:br/>
        <w:t>Παρ. 2.8 Κυρτότητα - Σημεία καμπής συνάρτησης. (Θα μελετηθούν μόνο οι συναρτήσεις που είναι δύο, τουλάχιστον, φορές παραγωγίσιμες στο εσωτερικό του πεδίου ορισμού τους).</w:t>
      </w:r>
      <w:r w:rsidRPr="005C39BA">
        <w:rPr>
          <w:rFonts w:ascii="Times New Roman" w:hAnsi="Times New Roman"/>
          <w:sz w:val="24"/>
          <w:szCs w:val="24"/>
          <w:lang w:eastAsia="el-GR"/>
        </w:rPr>
        <w:br/>
        <w:t>Παρ. 2.9 Ασύμπτωτες - Κανόνες De l’ Hospital.</w:t>
      </w:r>
      <w:r w:rsidRPr="005C39BA">
        <w:rPr>
          <w:rFonts w:ascii="Times New Roman" w:hAnsi="Times New Roman"/>
          <w:sz w:val="24"/>
          <w:szCs w:val="24"/>
          <w:lang w:eastAsia="el-GR"/>
        </w:rPr>
        <w:br/>
        <w:t>Παρ. 2.10 Μελέτη και χάραξη της γραφικής παράστασης μιας συνάρτησης.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3: Ολοκληρωτικός Λογισμός</w:t>
      </w:r>
      <w:r w:rsidRPr="005C39BA">
        <w:rPr>
          <w:rFonts w:ascii="Times New Roman" w:hAnsi="Times New Roman"/>
          <w:sz w:val="24"/>
          <w:szCs w:val="24"/>
          <w:lang w:eastAsia="el-GR"/>
        </w:rPr>
        <w:br/>
        <w:t>Παρ. 3.1 Αόριστο ολοκλήρωμα. (Μόνο η υποπαράγραφος "Αρχική συνάρτηση" που θα συνοδεύτεται από πίνακα παραγουσών συναρτήσεων η οποίος θα περιλαμβάνεται στις διδακτικές οδηγίες)</w:t>
      </w:r>
      <w:r w:rsidRPr="005C39BA">
        <w:rPr>
          <w:rFonts w:ascii="Times New Roman" w:hAnsi="Times New Roman"/>
          <w:sz w:val="24"/>
          <w:szCs w:val="24"/>
          <w:lang w:eastAsia="el-GR"/>
        </w:rPr>
        <w:br/>
        <w:t>Παρ. 3.4 Ορισμένο ολοκλήρωμα</w:t>
      </w:r>
      <w:r w:rsidRPr="005C39BA">
        <w:rPr>
          <w:rFonts w:ascii="Times New Roman" w:hAnsi="Times New Roman"/>
          <w:sz w:val="24"/>
          <w:szCs w:val="24"/>
          <w:lang w:eastAsia="el-GR"/>
        </w:rPr>
        <w:br/>
        <w:t>Παρ. 3.5. Η συνάρτηση F(x) =</w:t>
      </w:r>
      <w:r w:rsidRPr="005C39BA">
        <w:rPr>
          <w:rFonts w:ascii="Times New Roman" w:hAnsi="Times New Roman"/>
          <w:sz w:val="24"/>
          <w:szCs w:val="24"/>
          <w:lang w:eastAsia="el-GR"/>
        </w:rPr>
        <w:br/>
        <w:t>Παρ. 3.7 Εμβαδόν επιπέδου χωρίου, χωρίς την εφαρμογή 3 της σελίδας 348.</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u w:val="single"/>
          <w:lang w:eastAsia="el-GR"/>
        </w:rPr>
        <w:t>Παρατηρήσεις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Η διδακτέα - εξεταστέα ύλη θα διδαχτεί σύμφωνα με τις οδηγίες του Π.Ι.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Τα θεωρήματα, οι προτάσεις, οι αποδείξεις και οι ασκήσεις που φέρουν αστερίσκο δε διδάσκονται και δεν εξετάζονται.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Εξαιρούνται από την εξεταστέα-διδακτέα ύλη οι εφαρμογές και οι ασκήσεις που αναφέρονται σε λογαρίθμους με βάση διαφορετική του e και του 10.</w:t>
      </w: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ΜΑΘΗΜΑΤΙΚΑ ΚΑΙ ΣΤΟΙΧΕΙΑ ΣΤΑΤΙΣΤΙΚΗΣ</w:t>
      </w:r>
      <w:r w:rsidRPr="005C39BA">
        <w:rPr>
          <w:rFonts w:ascii="Times New Roman" w:hAnsi="Times New Roman"/>
          <w:b/>
          <w:bCs/>
          <w:kern w:val="36"/>
          <w:sz w:val="48"/>
          <w:szCs w:val="48"/>
          <w:lang w:eastAsia="el-GR"/>
        </w:rPr>
        <w:br/>
        <w:t>ΓΕΝΙΚΗΣ ΠΑΙΔΕΙΑΣ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6"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28"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“Μαθηματικά και Στοιχεία Στατιστικής” της Γ΄ τάξης Γενικού Λυκείου των Λ. Αδαμόπουλου κ.ά., έκδοση Ο.Ε.Δ.Β. 2011.</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Κεφάλαιο 1: Διαφορικός Λογισμός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Παρ. 1.1. Συναρτήσεις.</w:t>
      </w:r>
      <w:r w:rsidRPr="005C39BA">
        <w:rPr>
          <w:rFonts w:ascii="Times New Roman" w:hAnsi="Times New Roman"/>
          <w:sz w:val="24"/>
          <w:szCs w:val="24"/>
          <w:lang w:eastAsia="el-GR"/>
        </w:rPr>
        <w:br/>
        <w:t>Παρ. 1.2. Η έννοια της παραγώγου.</w:t>
      </w:r>
      <w:r w:rsidRPr="005C39BA">
        <w:rPr>
          <w:rFonts w:ascii="Times New Roman" w:hAnsi="Times New Roman"/>
          <w:sz w:val="24"/>
          <w:szCs w:val="24"/>
          <w:lang w:eastAsia="el-GR"/>
        </w:rPr>
        <w:br/>
        <w:t>Παρ. 1.3. Παράγωγος συνάρτησης</w:t>
      </w:r>
      <w:r w:rsidRPr="005C39BA">
        <w:rPr>
          <w:rFonts w:ascii="Times New Roman" w:hAnsi="Times New Roman"/>
          <w:sz w:val="24"/>
          <w:szCs w:val="24"/>
          <w:lang w:eastAsia="el-GR"/>
        </w:rPr>
        <w:br/>
        <w:t>Παρ. 1.4 Εφαρμογές των Παραγώγων, χωρίς το κριτήριο της 2ης παραγώγου.</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Κεφάλαιο 2 Στατιστική</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Παρ. 2.1 Βασικές έννοιες</w:t>
      </w:r>
      <w:r w:rsidRPr="005C39BA">
        <w:rPr>
          <w:rFonts w:ascii="Times New Roman" w:hAnsi="Times New Roman"/>
          <w:sz w:val="24"/>
          <w:szCs w:val="24"/>
          <w:lang w:eastAsia="el-GR"/>
        </w:rPr>
        <w:br/>
        <w:t>Παρ. 2.2 Παρουσίαση Στατιστικών Δεδομένων, χωρίς την υποπαράγραφο "Κλάσεις άνισου πλάτους".</w:t>
      </w:r>
      <w:r w:rsidRPr="005C39BA">
        <w:rPr>
          <w:rFonts w:ascii="Times New Roman" w:hAnsi="Times New Roman"/>
          <w:sz w:val="24"/>
          <w:szCs w:val="24"/>
          <w:lang w:eastAsia="el-GR"/>
        </w:rPr>
        <w:br/>
        <w:t>Παρ. 2.3 Μέτρα Θέσης και Διασποράς, χωρίς τις υποπαραγράφους "Εκατοστημόρια", “Επικρατούσα τιμή” και "Ενδοτεταρτημοριακό εύρος".</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 xml:space="preserve">Κεφάλαιο 3 Πιθανότητες </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Παρ. 3.1 Δειγματικός Χώρος-Ενδεχόμενα.</w:t>
      </w:r>
      <w:r w:rsidRPr="005C39BA">
        <w:rPr>
          <w:rFonts w:ascii="Times New Roman" w:hAnsi="Times New Roman"/>
          <w:sz w:val="24"/>
          <w:szCs w:val="24"/>
          <w:lang w:eastAsia="el-GR"/>
        </w:rPr>
        <w:br/>
        <w:t>Παρ. 3.2 Έννοια της Πιθανότητας.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Παρατηρήσεις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Η διδακτέα-εξεταστέα ύλη θα διδαχτεί σύμφωνα με τις οδηγίες του Π.Ι.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Τα θεωρήματα, οι προτάσεις, οι αποδείξεις και οι ασκήσεις που φέρουν αστερίσκο δε διδάσκονται και δεν εξετάζονται.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Οι εφαρμογές και τα παραδείγματα των βιβλίων δεν εξετάζονται ούτε ως θεωρία ούτε ως ασκήσεις. Μπορούν, όμως, να χρησιμοποιηθούν ως προτάσεις για τη λύση ασκήσεων ή την απόδειξη άλλων προτάσεων.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Οι τύποι 2 και 4 των σελίδων 93 και 94 του βιβλίου «Μαθηματικά και Στοιχεία Στατιστικής» θα δίνονται στους μαθητές τόσο κατά τη διδασκαλία όσο και κατά την εξέταση θεμάτων, των οποίων η αντιμετώπιση απαιτεί τη χρήση τους.</w:t>
      </w:r>
    </w:p>
    <w:p w:rsidR="001E491A" w:rsidRDefault="001E491A" w:rsidP="005C39BA">
      <w:pPr>
        <w:tabs>
          <w:tab w:val="left" w:pos="1875"/>
        </w:tabs>
      </w:pPr>
    </w:p>
    <w:p w:rsidR="001E491A" w:rsidRDefault="001E491A" w:rsidP="005C39BA">
      <w:pPr>
        <w:tabs>
          <w:tab w:val="left" w:pos="187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ΝΕΟΕΛΛΗΝΙΚΗΣ ΓΛΩΣΣΑΣ ΓΕΝΙΚΗΣ ΠΑΙΔΕΙΑΣ 2011-2012</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7"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29"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Στη διδακτέα- εξεταστέα ύλη του μαθήματος της Νεοελληνικής Γλώσσας της Γ΄ τάξης  Γενικού Λυκείου  περιλαμβάνονται τα  εγχειρίδια:</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1. Έκφραση-Έκθεση Τεύχος Γ΄ της  Γ΄ τάξης Γενικού Λυκείου των Χ. Τσολάκη κ.ά., έκδοση ΟΕΔΒ 2011, εκτός από τα εξής:</w:t>
      </w:r>
    </w:p>
    <w:p w:rsidR="001E491A" w:rsidRPr="005C39BA" w:rsidRDefault="001E491A" w:rsidP="005C39BA">
      <w:pPr>
        <w:numPr>
          <w:ilvl w:val="0"/>
          <w:numId w:val="1"/>
        </w:num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Η ενότητα: Η πειθώ στο δικανικό λόγο</w:t>
      </w:r>
    </w:p>
    <w:p w:rsidR="001E491A" w:rsidRPr="005C39BA" w:rsidRDefault="001E491A" w:rsidP="005C39BA">
      <w:pPr>
        <w:numPr>
          <w:ilvl w:val="0"/>
          <w:numId w:val="1"/>
        </w:num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Η ενότητα: Η Ιστορία του δοκιμίου</w:t>
      </w:r>
    </w:p>
    <w:p w:rsidR="001E491A" w:rsidRPr="005C39BA" w:rsidRDefault="001E491A" w:rsidP="005C39BA">
      <w:pPr>
        <w:numPr>
          <w:ilvl w:val="0"/>
          <w:numId w:val="1"/>
        </w:num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To κεφάλαιο: Ερευνητική Εργασία  </w:t>
      </w:r>
    </w:p>
    <w:p w:rsidR="001E491A" w:rsidRPr="005C39BA" w:rsidRDefault="001E491A" w:rsidP="005C39BA">
      <w:pPr>
        <w:spacing w:before="100" w:beforeAutospacing="1" w:after="100" w:afterAutospacing="1" w:line="240" w:lineRule="auto"/>
        <w:outlineLvl w:val="3"/>
        <w:rPr>
          <w:rFonts w:ascii="Times New Roman" w:hAnsi="Times New Roman"/>
          <w:b/>
          <w:bCs/>
          <w:sz w:val="24"/>
          <w:szCs w:val="24"/>
          <w:lang w:eastAsia="el-GR"/>
        </w:rPr>
      </w:pPr>
      <w:r w:rsidRPr="005C39BA">
        <w:rPr>
          <w:rFonts w:ascii="Times New Roman" w:hAnsi="Times New Roman"/>
          <w:b/>
          <w:bCs/>
          <w:sz w:val="24"/>
          <w:szCs w:val="24"/>
          <w:lang w:eastAsia="el-GR"/>
        </w:rPr>
        <w:t>2. Έκφραση-Έκθεση για το Γενικό Λύκειο - Θεματικοί Κύκλοι των Α΄, Β΄, Γ΄ τάξεων  Γενικού Λυκείου και Γλωσσικές Ασκήσεις για το Γενικό Λύκειο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Στόχος της αξιολόγησης του μαθητή στο πλαίσιο του μαθήματος της Νεοελληνικής Γλώσσας είναι γενικότερα η συνολική αποτίμηση των γλωσσικών του δεξιοτήτων (ως πομπού και ως δέκτη).</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Συγκεκριμένα: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Ι.  ΔΙΑΒΑΖΩ / ΚΑΤΑΝΟΩ ΚΑΙ ΓΡΑΦΩ  </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1. Ο μαθητής</w:t>
      </w:r>
      <w:r w:rsidRPr="005C39BA">
        <w:rPr>
          <w:rFonts w:ascii="Times New Roman" w:hAnsi="Times New Roman"/>
          <w:b/>
          <w:bCs/>
          <w:sz w:val="24"/>
          <w:szCs w:val="24"/>
          <w:lang w:eastAsia="el-GR"/>
        </w:rPr>
        <w:t xml:space="preserve"> απαντά γραπτά σε ερωτήσεις που αφορούν ένα κείμενο</w:t>
      </w:r>
      <w:r w:rsidRPr="005C39BA">
        <w:rPr>
          <w:rFonts w:ascii="Times New Roman" w:hAnsi="Times New Roman"/>
          <w:sz w:val="24"/>
          <w:szCs w:val="24"/>
          <w:lang w:eastAsia="el-GR"/>
        </w:rPr>
        <w:t>.</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α)  Όσον αφορά το </w:t>
      </w:r>
      <w:r w:rsidRPr="005C39BA">
        <w:rPr>
          <w:rFonts w:ascii="Times New Roman" w:hAnsi="Times New Roman"/>
          <w:b/>
          <w:bCs/>
          <w:sz w:val="24"/>
          <w:szCs w:val="24"/>
          <w:lang w:eastAsia="el-GR"/>
        </w:rPr>
        <w:t xml:space="preserve">περιεχόμενο </w:t>
      </w:r>
      <w:r w:rsidRPr="005C39BA">
        <w:rPr>
          <w:rFonts w:ascii="Times New Roman" w:hAnsi="Times New Roman"/>
          <w:sz w:val="24"/>
          <w:szCs w:val="24"/>
          <w:lang w:eastAsia="el-GR"/>
        </w:rPr>
        <w:t>ενός κειμένου, επιδιώκεται ο μαθητής να είναι σε θέση να κατανοεί το περιεχόμενο του κειμένου, και συγκεκριμένα :</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διακρίνει:</w:t>
      </w:r>
      <w:r w:rsidRPr="005C39BA">
        <w:rPr>
          <w:rFonts w:ascii="Times New Roman" w:hAnsi="Times New Roman"/>
          <w:sz w:val="24"/>
          <w:szCs w:val="24"/>
          <w:lang w:eastAsia="el-GR"/>
        </w:rPr>
        <w:br/>
        <w:t xml:space="preserve">-  τους τρόπους </w:t>
      </w:r>
      <w:r w:rsidRPr="005C39BA">
        <w:rPr>
          <w:rFonts w:ascii="Times New Roman" w:hAnsi="Times New Roman"/>
          <w:b/>
          <w:bCs/>
          <w:sz w:val="24"/>
          <w:szCs w:val="24"/>
          <w:lang w:eastAsia="el-GR"/>
        </w:rPr>
        <w:t xml:space="preserve">πειθούς </w:t>
      </w:r>
      <w:r w:rsidRPr="005C39BA">
        <w:rPr>
          <w:rFonts w:ascii="Times New Roman" w:hAnsi="Times New Roman"/>
          <w:sz w:val="24"/>
          <w:szCs w:val="24"/>
          <w:lang w:eastAsia="el-GR"/>
        </w:rPr>
        <w:t>(επίκληση στη λογική, επίκληση στο συναίσθημα του δέκτη, επίκληση στο ήθος, επίκληση στην αυθεντία)</w:t>
      </w:r>
      <w:r w:rsidRPr="005C39BA">
        <w:rPr>
          <w:rFonts w:ascii="Times New Roman" w:hAnsi="Times New Roman"/>
          <w:sz w:val="24"/>
          <w:szCs w:val="24"/>
          <w:lang w:eastAsia="el-GR"/>
        </w:rPr>
        <w:br/>
        <w:t>-  τα μέσα πειθούς (επιχειρήματα και τεκμήρια κ.ά.)</w:t>
      </w:r>
      <w:r w:rsidRPr="005C39BA">
        <w:rPr>
          <w:rFonts w:ascii="Times New Roman" w:hAnsi="Times New Roman"/>
          <w:sz w:val="24"/>
          <w:szCs w:val="24"/>
          <w:lang w:eastAsia="el-GR"/>
        </w:rPr>
        <w:br/>
        <w:t>-  το είδος της συλλογιστικής πορείας (παραγωγική-επαγωγική) μιας παραγράφου ή ενός κειμένου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διακρίνει τους τρόπους και τα μέσα πειθούς:</w:t>
      </w:r>
      <w:r w:rsidRPr="005C39BA">
        <w:rPr>
          <w:rFonts w:ascii="Times New Roman" w:hAnsi="Times New Roman"/>
          <w:sz w:val="24"/>
          <w:szCs w:val="24"/>
          <w:lang w:eastAsia="el-GR"/>
        </w:rPr>
        <w:br/>
        <w:t>-  στη διαφήμιση</w:t>
      </w:r>
      <w:r w:rsidRPr="005C39BA">
        <w:rPr>
          <w:rFonts w:ascii="Times New Roman" w:hAnsi="Times New Roman"/>
          <w:sz w:val="24"/>
          <w:szCs w:val="24"/>
          <w:lang w:eastAsia="el-GR"/>
        </w:rPr>
        <w:br/>
        <w:t>-  στον πολιτικό λόγο</w:t>
      </w:r>
      <w:r w:rsidRPr="005C39BA">
        <w:rPr>
          <w:rFonts w:ascii="Times New Roman" w:hAnsi="Times New Roman"/>
          <w:sz w:val="24"/>
          <w:szCs w:val="24"/>
          <w:lang w:eastAsia="el-GR"/>
        </w:rPr>
        <w:br/>
        <w:t>-  στον επιστημονικό λόγο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αξιολογεί τα μέσα πειθούς, και συγκεκριμένα:</w:t>
      </w:r>
      <w:r w:rsidRPr="005C39BA">
        <w:rPr>
          <w:rFonts w:ascii="Times New Roman" w:hAnsi="Times New Roman"/>
          <w:sz w:val="24"/>
          <w:szCs w:val="24"/>
          <w:lang w:eastAsia="el-GR"/>
        </w:rPr>
        <w:br/>
        <w:t>-  να ελέγχει την αλήθεια, την εγκυρότητα και την ορθότητα ενός επιχειρήματος</w:t>
      </w:r>
      <w:r w:rsidRPr="005C39BA">
        <w:rPr>
          <w:rFonts w:ascii="Times New Roman" w:hAnsi="Times New Roman"/>
          <w:sz w:val="24"/>
          <w:szCs w:val="24"/>
          <w:lang w:eastAsia="el-GR"/>
        </w:rPr>
        <w:br/>
        <w:t>-  να ελέγχει την αξιοπιστία των τεκμηρίων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διακρίνει την πειθώ από την προπαγάνδα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 να διακρίνει το είδος του </w:t>
      </w:r>
      <w:r w:rsidRPr="005C39BA">
        <w:rPr>
          <w:rFonts w:ascii="Times New Roman" w:hAnsi="Times New Roman"/>
          <w:b/>
          <w:bCs/>
          <w:sz w:val="24"/>
          <w:szCs w:val="24"/>
          <w:lang w:eastAsia="el-GR"/>
        </w:rPr>
        <w:t>δοκιμίου</w:t>
      </w:r>
      <w:r w:rsidRPr="005C39BA">
        <w:rPr>
          <w:rFonts w:ascii="Times New Roman" w:hAnsi="Times New Roman"/>
          <w:sz w:val="24"/>
          <w:szCs w:val="24"/>
          <w:lang w:eastAsia="el-GR"/>
        </w:rPr>
        <w:t>, με βάση:</w:t>
      </w:r>
      <w:r w:rsidRPr="005C39BA">
        <w:rPr>
          <w:rFonts w:ascii="Times New Roman" w:hAnsi="Times New Roman"/>
          <w:sz w:val="24"/>
          <w:szCs w:val="24"/>
          <w:lang w:eastAsia="el-GR"/>
        </w:rPr>
        <w:br/>
        <w:t>- την οργάνωση / δομή (συνειρμική-λογική)</w:t>
      </w:r>
      <w:r w:rsidRPr="005C39BA">
        <w:rPr>
          <w:rFonts w:ascii="Times New Roman" w:hAnsi="Times New Roman"/>
          <w:sz w:val="24"/>
          <w:szCs w:val="24"/>
          <w:lang w:eastAsia="el-GR"/>
        </w:rPr>
        <w:br/>
        <w:t>- τον σκοπό (απόδειξη μιας θέσης - ελεύθερος στοχασμός)</w:t>
      </w:r>
      <w:r w:rsidRPr="005C39BA">
        <w:rPr>
          <w:rFonts w:ascii="Times New Roman" w:hAnsi="Times New Roman"/>
          <w:sz w:val="24"/>
          <w:szCs w:val="24"/>
          <w:lang w:eastAsia="el-GR"/>
        </w:rPr>
        <w:br/>
        <w:t>- την οπτική (υποκειμενική-αντικειμενική)</w:t>
      </w:r>
      <w:r w:rsidRPr="005C39BA">
        <w:rPr>
          <w:rFonts w:ascii="Times New Roman" w:hAnsi="Times New Roman"/>
          <w:sz w:val="24"/>
          <w:szCs w:val="24"/>
          <w:lang w:eastAsia="el-GR"/>
        </w:rPr>
        <w:br/>
        <w:t>- τη γλώσσα του (ποιητική, αναφορική λειτουργία)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αναγνωρίζει ορισμένα χαρακτηριστικά του δοκιμίου, όπως είναι ο υποκειμενισμός, ο αντιδιδακτισμός, ο κοινωνικός χαρακτήρας, ο εξομολογητικός τόνος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 να διακρίνει το δοκίμιο από άλλα συγγενή είδη του λόγου, όπως το </w:t>
      </w:r>
      <w:r w:rsidRPr="005C39BA">
        <w:rPr>
          <w:rFonts w:ascii="Times New Roman" w:hAnsi="Times New Roman"/>
          <w:b/>
          <w:bCs/>
          <w:sz w:val="24"/>
          <w:szCs w:val="24"/>
          <w:lang w:eastAsia="el-GR"/>
        </w:rPr>
        <w:t xml:space="preserve">άρθρο </w:t>
      </w:r>
      <w:r w:rsidRPr="005C39BA">
        <w:rPr>
          <w:rFonts w:ascii="Times New Roman" w:hAnsi="Times New Roman"/>
          <w:sz w:val="24"/>
          <w:szCs w:val="24"/>
          <w:lang w:eastAsia="el-GR"/>
        </w:rPr>
        <w:t xml:space="preserve">και την </w:t>
      </w:r>
      <w:r w:rsidRPr="005C39BA">
        <w:rPr>
          <w:rFonts w:ascii="Times New Roman" w:hAnsi="Times New Roman"/>
          <w:b/>
          <w:bCs/>
          <w:sz w:val="24"/>
          <w:szCs w:val="24"/>
          <w:lang w:eastAsia="el-GR"/>
        </w:rPr>
        <w:t>επιφυλλίδα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εντοπίζει σε ένα κείμενο (δοκίμιο/άρθρο /επιφυλλίδα κ.ά.):</w:t>
      </w:r>
      <w:r w:rsidRPr="005C39BA">
        <w:rPr>
          <w:rFonts w:ascii="Times New Roman" w:hAnsi="Times New Roman"/>
          <w:sz w:val="24"/>
          <w:szCs w:val="24"/>
          <w:lang w:eastAsia="el-GR"/>
        </w:rPr>
        <w:br/>
        <w:t>- το θέμα</w:t>
      </w:r>
      <w:r w:rsidRPr="005C39BA">
        <w:rPr>
          <w:rFonts w:ascii="Times New Roman" w:hAnsi="Times New Roman"/>
          <w:sz w:val="24"/>
          <w:szCs w:val="24"/>
          <w:lang w:eastAsia="el-GR"/>
        </w:rPr>
        <w:br/>
        <w:t>- την άποψη του συγγραφέα</w:t>
      </w:r>
      <w:r w:rsidRPr="005C39BA">
        <w:rPr>
          <w:rFonts w:ascii="Times New Roman" w:hAnsi="Times New Roman"/>
          <w:sz w:val="24"/>
          <w:szCs w:val="24"/>
          <w:lang w:eastAsia="el-GR"/>
        </w:rPr>
        <w:br/>
        <w:t>- τα μέσα πειθούς που χρησιμοποιεί για να τεκμηριώσει την άποψή του</w:t>
      </w:r>
      <w:r w:rsidRPr="005C39BA">
        <w:rPr>
          <w:rFonts w:ascii="Times New Roman" w:hAnsi="Times New Roman"/>
          <w:sz w:val="24"/>
          <w:szCs w:val="24"/>
          <w:lang w:eastAsia="el-GR"/>
        </w:rPr>
        <w:br/>
        <w:t>- τις προτάσεις του για την αντιμετώπιση του προβλήματος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διακρίνει σε ένα κείμενο το καίριο και το ουσιώδες από τη λεπτομέρεια και το επουσιώδες. </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β)  Όσον αφορά την </w:t>
      </w:r>
      <w:r w:rsidRPr="005C39BA">
        <w:rPr>
          <w:rFonts w:ascii="Times New Roman" w:hAnsi="Times New Roman"/>
          <w:b/>
          <w:bCs/>
          <w:sz w:val="24"/>
          <w:szCs w:val="24"/>
          <w:lang w:eastAsia="el-GR"/>
        </w:rPr>
        <w:t>οργάνωση / δομή</w:t>
      </w:r>
      <w:r w:rsidRPr="005C39BA">
        <w:rPr>
          <w:rFonts w:ascii="Times New Roman" w:hAnsi="Times New Roman"/>
          <w:sz w:val="24"/>
          <w:szCs w:val="24"/>
          <w:lang w:eastAsia="el-GR"/>
        </w:rPr>
        <w:t xml:space="preserve"> ενός κειμένου επιδιώκεται ο μαθητής να είναι σε θέση:</w:t>
      </w:r>
      <w:r w:rsidRPr="005C39BA">
        <w:rPr>
          <w:rFonts w:ascii="Times New Roman" w:hAnsi="Times New Roman"/>
          <w:sz w:val="24"/>
          <w:szCs w:val="24"/>
          <w:lang w:eastAsia="el-GR"/>
        </w:rPr>
        <w:br/>
        <w:t>· να εντοπίζει τα βασικά μέρη (πρόλογο, κύριο μέρος, επίλογο) ενός κειμένου</w:t>
      </w:r>
      <w:r w:rsidRPr="005C39BA">
        <w:rPr>
          <w:rFonts w:ascii="Times New Roman" w:hAnsi="Times New Roman"/>
          <w:sz w:val="24"/>
          <w:szCs w:val="24"/>
          <w:lang w:eastAsia="el-GR"/>
        </w:rPr>
        <w:br/>
        <w:t>· να χωρίζει το κείμενο σε παραγράφους/νοηματικές ενότητες</w:t>
      </w:r>
      <w:r w:rsidRPr="005C39BA">
        <w:rPr>
          <w:rFonts w:ascii="Times New Roman" w:hAnsi="Times New Roman"/>
          <w:sz w:val="24"/>
          <w:szCs w:val="24"/>
          <w:lang w:eastAsia="el-GR"/>
        </w:rPr>
        <w:br/>
        <w:t>· να αναγνωρίζει τα μέσα με τα οποία επιτυγχάνεται η συνεκτικότητα και η συνοχή ενός κειμένου (διαρθρωτικές λέξεις, φράσεις κ.ά.)</w:t>
      </w:r>
      <w:r w:rsidRPr="005C39BA">
        <w:rPr>
          <w:rFonts w:ascii="Times New Roman" w:hAnsi="Times New Roman"/>
          <w:sz w:val="24"/>
          <w:szCs w:val="24"/>
          <w:lang w:eastAsia="el-GR"/>
        </w:rPr>
        <w:br/>
        <w:t>· να επισημαίνει τους τρόπους με τους οποίους οργανώνονται οι παράγραφοι π.χ. με αιτιολόγηση, με σύγκριση και αντίθεση, με ορισμό, με διαίρεση, με παράδειγμα κ.ά.</w:t>
      </w:r>
      <w:r w:rsidRPr="005C39BA">
        <w:rPr>
          <w:rFonts w:ascii="Times New Roman" w:hAnsi="Times New Roman"/>
          <w:sz w:val="24"/>
          <w:szCs w:val="24"/>
          <w:lang w:eastAsia="el-GR"/>
        </w:rPr>
        <w:br/>
        <w:t>· να διακρίνει την οργάνωση/δομή ενός κειμένου (λογική ή συνειρμική οργάνωση, παραγωγική ή επαγωγική συλλογιστική πορεία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γ)  Όσον αφορά τη </w:t>
      </w:r>
      <w:r w:rsidRPr="005C39BA">
        <w:rPr>
          <w:rFonts w:ascii="Times New Roman" w:hAnsi="Times New Roman"/>
          <w:b/>
          <w:bCs/>
          <w:sz w:val="24"/>
          <w:szCs w:val="24"/>
          <w:lang w:eastAsia="el-GR"/>
        </w:rPr>
        <w:t xml:space="preserve">γλώσσα </w:t>
      </w:r>
      <w:r w:rsidRPr="005C39BA">
        <w:rPr>
          <w:rFonts w:ascii="Times New Roman" w:hAnsi="Times New Roman"/>
          <w:sz w:val="24"/>
          <w:szCs w:val="24"/>
          <w:lang w:eastAsia="el-GR"/>
        </w:rPr>
        <w:t>ενός κειμένου (λεξιλόγιο, στίξη, μορφοσυντακτικά φαινόμενα, γλωσσικές ποικιλίες, λειτουργίες της γλώσσας, ύφος κ.ά.) επιδιώκεται ο μαθητής να είναι σε θέση:</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εντοπίζει και να αιτιολογεί επιλογές του πομπού οι οποίες αφορούν τη χρήση:</w:t>
      </w:r>
      <w:r w:rsidRPr="005C39BA">
        <w:rPr>
          <w:rFonts w:ascii="Times New Roman" w:hAnsi="Times New Roman"/>
          <w:sz w:val="24"/>
          <w:szCs w:val="24"/>
          <w:lang w:eastAsia="el-GR"/>
        </w:rPr>
        <w:br/>
        <w:t>- ενεργητικής ή παθητικής φωνής</w:t>
      </w:r>
      <w:r w:rsidRPr="005C39BA">
        <w:rPr>
          <w:rFonts w:ascii="Times New Roman" w:hAnsi="Times New Roman"/>
          <w:sz w:val="24"/>
          <w:szCs w:val="24"/>
          <w:lang w:eastAsia="el-GR"/>
        </w:rPr>
        <w:br/>
        <w:t>- συγκεκριμένου ρηματικού τύπου (προσώπου/χρόνου/έγκλισης)</w:t>
      </w:r>
      <w:r w:rsidRPr="005C39BA">
        <w:rPr>
          <w:rFonts w:ascii="Times New Roman" w:hAnsi="Times New Roman"/>
          <w:sz w:val="24"/>
          <w:szCs w:val="24"/>
          <w:lang w:eastAsia="el-GR"/>
        </w:rPr>
        <w:br/>
        <w:t>- μακροπερίοδου ή μη λόγου</w:t>
      </w:r>
      <w:r w:rsidRPr="005C39BA">
        <w:rPr>
          <w:rFonts w:ascii="Times New Roman" w:hAnsi="Times New Roman"/>
          <w:sz w:val="24"/>
          <w:szCs w:val="24"/>
          <w:lang w:eastAsia="el-GR"/>
        </w:rPr>
        <w:br/>
        <w:t>- παρατακτικού ή υποτακτικού λόγου</w:t>
      </w:r>
      <w:r w:rsidRPr="005C39BA">
        <w:rPr>
          <w:rFonts w:ascii="Times New Roman" w:hAnsi="Times New Roman"/>
          <w:sz w:val="24"/>
          <w:szCs w:val="24"/>
          <w:lang w:eastAsia="el-GR"/>
        </w:rPr>
        <w:br/>
        <w:t>- ρηματικών ή ονοματικών συνόλων</w:t>
      </w:r>
      <w:r w:rsidRPr="005C39BA">
        <w:rPr>
          <w:rFonts w:ascii="Times New Roman" w:hAnsi="Times New Roman"/>
          <w:sz w:val="24"/>
          <w:szCs w:val="24"/>
          <w:lang w:eastAsia="el-GR"/>
        </w:rPr>
        <w:br/>
        <w:t>- αναφορικής ή  ποιητικής λειτουργίας της γλώσσας</w:t>
      </w:r>
      <w:r w:rsidRPr="005C39BA">
        <w:rPr>
          <w:rFonts w:ascii="Times New Roman" w:hAnsi="Times New Roman"/>
          <w:sz w:val="24"/>
          <w:szCs w:val="24"/>
          <w:lang w:eastAsia="el-GR"/>
        </w:rPr>
        <w:br/>
        <w:t>- των σημείων της στίξης</w:t>
      </w:r>
      <w:r w:rsidRPr="005C39BA">
        <w:rPr>
          <w:rFonts w:ascii="Times New Roman" w:hAnsi="Times New Roman"/>
          <w:sz w:val="24"/>
          <w:szCs w:val="24"/>
          <w:lang w:eastAsia="el-GR"/>
        </w:rPr>
        <w:br/>
        <w:t>- λόγιων ή λαϊκών λέξεων, ειδικού λεξιλογίου, όρων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αιτιολογεί την ορθογραφία λέξεων</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ερμηνεύει λέξεις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αξιολογεί την ακρίβεια και τη σαφήνεια του λεξιλογίου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βρίσκει συνώνυμα, αντώνυμα, ομόρριζα, να αντικαθιστά λέξεις ή φράσεις του κειμένου με άλλες, να σχηματίζει με ορισμένες λέξεις φράσεις ή περιόδους λόγου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να χαρακτηρίζει το ύφος του κειμένου, λαμβάνοντας υπόψη την επικοινωνιακή περίσταση (σκοπό, δέκτη, είδος λόγου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2. Ο μαθητής -με βάση συγκεκριμένο κείμενο- </w:t>
      </w:r>
      <w:r w:rsidRPr="005C39BA">
        <w:rPr>
          <w:rFonts w:ascii="Times New Roman" w:hAnsi="Times New Roman"/>
          <w:b/>
          <w:bCs/>
          <w:sz w:val="24"/>
          <w:szCs w:val="24"/>
          <w:lang w:eastAsia="el-GR"/>
        </w:rPr>
        <w:t>παράγει γραπτό κείμενο</w:t>
      </w:r>
      <w:r w:rsidRPr="005C39BA">
        <w:rPr>
          <w:rFonts w:ascii="Times New Roman" w:hAnsi="Times New Roman"/>
          <w:sz w:val="24"/>
          <w:szCs w:val="24"/>
          <w:lang w:eastAsia="el-GR"/>
        </w:rPr>
        <w:t>. Συγκεκριμένα, επιδιώκεται ο μαθητής να είναι σε θέση:</w:t>
      </w:r>
      <w:r w:rsidRPr="005C39BA">
        <w:rPr>
          <w:rFonts w:ascii="Times New Roman" w:hAnsi="Times New Roman"/>
          <w:sz w:val="24"/>
          <w:szCs w:val="24"/>
          <w:lang w:eastAsia="el-GR"/>
        </w:rPr>
        <w:br/>
        <w:t xml:space="preserve">· να </w:t>
      </w:r>
      <w:r w:rsidRPr="005C39BA">
        <w:rPr>
          <w:rFonts w:ascii="Times New Roman" w:hAnsi="Times New Roman"/>
          <w:b/>
          <w:bCs/>
          <w:sz w:val="24"/>
          <w:szCs w:val="24"/>
          <w:lang w:eastAsia="el-GR"/>
        </w:rPr>
        <w:t xml:space="preserve">πυκνώνει </w:t>
      </w:r>
      <w:r w:rsidRPr="005C39BA">
        <w:rPr>
          <w:rFonts w:ascii="Times New Roman" w:hAnsi="Times New Roman"/>
          <w:sz w:val="24"/>
          <w:szCs w:val="24"/>
          <w:lang w:eastAsia="el-GR"/>
        </w:rPr>
        <w:t>ένα κείμενο, να κάνει την περίληψή του</w:t>
      </w:r>
      <w:r w:rsidRPr="005C39BA">
        <w:rPr>
          <w:rFonts w:ascii="Times New Roman" w:hAnsi="Times New Roman"/>
          <w:sz w:val="24"/>
          <w:szCs w:val="24"/>
          <w:lang w:eastAsia="el-GR"/>
        </w:rPr>
        <w:br/>
        <w:t xml:space="preserve">· να δίνει </w:t>
      </w:r>
      <w:r w:rsidRPr="005C39BA">
        <w:rPr>
          <w:rFonts w:ascii="Times New Roman" w:hAnsi="Times New Roman"/>
          <w:b/>
          <w:bCs/>
          <w:sz w:val="24"/>
          <w:szCs w:val="24"/>
          <w:lang w:eastAsia="el-GR"/>
        </w:rPr>
        <w:t xml:space="preserve">τίτλο </w:t>
      </w:r>
      <w:r w:rsidRPr="005C39BA">
        <w:rPr>
          <w:rFonts w:ascii="Times New Roman" w:hAnsi="Times New Roman"/>
          <w:sz w:val="24"/>
          <w:szCs w:val="24"/>
          <w:lang w:eastAsia="el-GR"/>
        </w:rPr>
        <w:t>στο κείμενο ή πλαγιότιτλους σε παραγράφους/νοηματικές ενότητες ενός κειμένου</w:t>
      </w:r>
      <w:r w:rsidRPr="005C39BA">
        <w:rPr>
          <w:rFonts w:ascii="Times New Roman" w:hAnsi="Times New Roman"/>
          <w:sz w:val="24"/>
          <w:szCs w:val="24"/>
          <w:lang w:eastAsia="el-GR"/>
        </w:rPr>
        <w:br/>
        <w:t xml:space="preserve">· να οργανώνει το </w:t>
      </w:r>
      <w:r w:rsidRPr="005C39BA">
        <w:rPr>
          <w:rFonts w:ascii="Times New Roman" w:hAnsi="Times New Roman"/>
          <w:b/>
          <w:bCs/>
          <w:sz w:val="24"/>
          <w:szCs w:val="24"/>
          <w:lang w:eastAsia="el-GR"/>
        </w:rPr>
        <w:t xml:space="preserve">διάγραμμα </w:t>
      </w:r>
      <w:r w:rsidRPr="005C39BA">
        <w:rPr>
          <w:rFonts w:ascii="Times New Roman" w:hAnsi="Times New Roman"/>
          <w:sz w:val="24"/>
          <w:szCs w:val="24"/>
          <w:lang w:eastAsia="el-GR"/>
        </w:rPr>
        <w:t>του κειμένου</w:t>
      </w:r>
      <w:r w:rsidRPr="005C39BA">
        <w:rPr>
          <w:rFonts w:ascii="Times New Roman" w:hAnsi="Times New Roman"/>
          <w:sz w:val="24"/>
          <w:szCs w:val="24"/>
          <w:lang w:eastAsia="el-GR"/>
        </w:rPr>
        <w:br/>
        <w:t xml:space="preserve">· να </w:t>
      </w:r>
      <w:r w:rsidRPr="005C39BA">
        <w:rPr>
          <w:rFonts w:ascii="Times New Roman" w:hAnsi="Times New Roman"/>
          <w:b/>
          <w:bCs/>
          <w:sz w:val="24"/>
          <w:szCs w:val="24"/>
          <w:lang w:eastAsia="el-GR"/>
        </w:rPr>
        <w:t xml:space="preserve">αναπτύσσει </w:t>
      </w:r>
      <w:r w:rsidRPr="005C39BA">
        <w:rPr>
          <w:rFonts w:ascii="Times New Roman" w:hAnsi="Times New Roman"/>
          <w:sz w:val="24"/>
          <w:szCs w:val="24"/>
          <w:lang w:eastAsia="el-GR"/>
        </w:rPr>
        <w:t>ένα κειμενικό απόσπασμα, (μια φράση ή ένα επιχείρημα του κειμενογράφου)</w:t>
      </w:r>
      <w:r w:rsidRPr="005C39BA">
        <w:rPr>
          <w:rFonts w:ascii="Times New Roman" w:hAnsi="Times New Roman"/>
          <w:sz w:val="24"/>
          <w:szCs w:val="24"/>
          <w:lang w:eastAsia="el-GR"/>
        </w:rPr>
        <w:br/>
        <w:t xml:space="preserve">· να </w:t>
      </w:r>
      <w:r w:rsidRPr="005C39BA">
        <w:rPr>
          <w:rFonts w:ascii="Times New Roman" w:hAnsi="Times New Roman"/>
          <w:b/>
          <w:bCs/>
          <w:sz w:val="24"/>
          <w:szCs w:val="24"/>
          <w:lang w:eastAsia="el-GR"/>
        </w:rPr>
        <w:t xml:space="preserve">ανασκευάζει </w:t>
      </w:r>
      <w:r w:rsidRPr="005C39BA">
        <w:rPr>
          <w:rFonts w:ascii="Times New Roman" w:hAnsi="Times New Roman"/>
          <w:sz w:val="24"/>
          <w:szCs w:val="24"/>
          <w:lang w:eastAsia="el-GR"/>
        </w:rPr>
        <w:t xml:space="preserve">τα επιχειρήματα του κειμενογράφου και να αναπτύσσει την </w:t>
      </w:r>
      <w:r w:rsidRPr="005C39BA">
        <w:rPr>
          <w:rFonts w:ascii="Times New Roman" w:hAnsi="Times New Roman"/>
          <w:b/>
          <w:bCs/>
          <w:sz w:val="24"/>
          <w:szCs w:val="24"/>
          <w:lang w:eastAsia="el-GR"/>
        </w:rPr>
        <w:t>αντίθετη άποψη</w:t>
      </w:r>
      <w:r w:rsidRPr="005C39BA">
        <w:rPr>
          <w:rFonts w:ascii="Times New Roman" w:hAnsi="Times New Roman"/>
          <w:sz w:val="24"/>
          <w:szCs w:val="24"/>
          <w:lang w:eastAsia="el-GR"/>
        </w:rPr>
        <w:br/>
        <w:t xml:space="preserve">· να </w:t>
      </w:r>
      <w:r w:rsidRPr="005C39BA">
        <w:rPr>
          <w:rFonts w:ascii="Times New Roman" w:hAnsi="Times New Roman"/>
          <w:b/>
          <w:bCs/>
          <w:sz w:val="24"/>
          <w:szCs w:val="24"/>
          <w:lang w:eastAsia="el-GR"/>
        </w:rPr>
        <w:t xml:space="preserve">μετασχηματίζει </w:t>
      </w:r>
      <w:r w:rsidRPr="005C39BA">
        <w:rPr>
          <w:rFonts w:ascii="Times New Roman" w:hAnsi="Times New Roman"/>
          <w:sz w:val="24"/>
          <w:szCs w:val="24"/>
          <w:lang w:eastAsia="el-GR"/>
        </w:rPr>
        <w:t>ένα κείμενο π.χ. από ένα επίπεδο ύφους σε άλλο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u w:val="single"/>
          <w:lang w:eastAsia="el-GR"/>
        </w:rPr>
        <w:t xml:space="preserve">ΙΙ.  ΓΡΑΦΩ </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 xml:space="preserve">Ο μαθητής </w:t>
      </w:r>
      <w:r w:rsidRPr="005C39BA">
        <w:rPr>
          <w:rFonts w:ascii="Times New Roman" w:hAnsi="Times New Roman"/>
          <w:b/>
          <w:bCs/>
          <w:sz w:val="24"/>
          <w:szCs w:val="24"/>
          <w:lang w:eastAsia="el-GR"/>
        </w:rPr>
        <w:t>παράγει κείμενο</w:t>
      </w:r>
      <w:r w:rsidRPr="005C39BA">
        <w:rPr>
          <w:rFonts w:ascii="Times New Roman" w:hAnsi="Times New Roman"/>
          <w:sz w:val="24"/>
          <w:szCs w:val="24"/>
          <w:lang w:eastAsia="el-GR"/>
        </w:rPr>
        <w:t xml:space="preserve">, ενταγμένο σε </w:t>
      </w:r>
      <w:r w:rsidRPr="005C39BA">
        <w:rPr>
          <w:rFonts w:ascii="Times New Roman" w:hAnsi="Times New Roman"/>
          <w:b/>
          <w:bCs/>
          <w:sz w:val="24"/>
          <w:szCs w:val="24"/>
          <w:lang w:eastAsia="el-GR"/>
        </w:rPr>
        <w:t>επικοινωνιακό πλαίσιο</w:t>
      </w:r>
      <w:r w:rsidRPr="005C39BA">
        <w:rPr>
          <w:rFonts w:ascii="Times New Roman" w:hAnsi="Times New Roman"/>
          <w:sz w:val="24"/>
          <w:szCs w:val="24"/>
          <w:lang w:eastAsia="el-GR"/>
        </w:rPr>
        <w:t>, το θέμα του οποίου σχετίζεται άμεσα ή έμμεσα με οικείους θεματικούς κύκλους από τη γλωσσική διδασκαλία.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τα διάφορα είδη γραπτού λόγου δίνεται έμφαση στην παραγωγή κριτικού–αποφαντικού λόγου, δηλαδή στην παραγωγή κειμένου στο οποίο κυριαρχούν η πειθώ, η λογική οργάνωση, η αναφορική λειτουργία της γλώσσας, π.χ. άρθρου, επιστολής, γραπτής εισήγησης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Στο πλαίσιο της παραγωγής κειμένου θα πρέπει να επιδιώκεται από τον μαθητή:</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Α. Ως προς το περιεχόμενο του κειμένου</w:t>
      </w:r>
      <w:r w:rsidRPr="005C39BA">
        <w:rPr>
          <w:rFonts w:ascii="Times New Roman" w:hAnsi="Times New Roman"/>
          <w:sz w:val="24"/>
          <w:szCs w:val="24"/>
          <w:lang w:eastAsia="el-GR"/>
        </w:rPr>
        <w:br/>
        <w:t>· η συνάφεια των εκτιθέμενων σκέψεων με τα ζητούμενα του θέματος</w:t>
      </w:r>
      <w:r w:rsidRPr="005C39BA">
        <w:rPr>
          <w:rFonts w:ascii="Times New Roman" w:hAnsi="Times New Roman"/>
          <w:sz w:val="24"/>
          <w:szCs w:val="24"/>
          <w:lang w:eastAsia="el-GR"/>
        </w:rPr>
        <w:br/>
        <w:t>· η επαρκής τεκμηρίωση των σκέψεών του με την παράθεση κατάλληλων επιχειρημάτων</w:t>
      </w:r>
      <w:r w:rsidRPr="005C39BA">
        <w:rPr>
          <w:rFonts w:ascii="Times New Roman" w:hAnsi="Times New Roman"/>
          <w:sz w:val="24"/>
          <w:szCs w:val="24"/>
          <w:lang w:eastAsia="el-GR"/>
        </w:rPr>
        <w:br/>
        <w:t>· η ανάπτυξη όλων των θεματικών κέντρων</w:t>
      </w:r>
      <w:r w:rsidRPr="005C39BA">
        <w:rPr>
          <w:rFonts w:ascii="Times New Roman" w:hAnsi="Times New Roman"/>
          <w:sz w:val="24"/>
          <w:szCs w:val="24"/>
          <w:lang w:eastAsia="el-GR"/>
        </w:rPr>
        <w:br/>
        <w:t>· η πρωτοτυπία των ιδεών</w:t>
      </w:r>
      <w:r w:rsidRPr="005C39BA">
        <w:rPr>
          <w:rFonts w:ascii="Times New Roman" w:hAnsi="Times New Roman"/>
          <w:sz w:val="24"/>
          <w:szCs w:val="24"/>
          <w:lang w:eastAsia="el-GR"/>
        </w:rPr>
        <w:br/>
        <w:t>· ο βαθμός επίτευξης του στόχου που επιδιώκεται με το παραγόμενο κείμενο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Β. Ως προς την έκφραση/μορφή του κειμένου </w:t>
      </w:r>
      <w:r w:rsidRPr="005C39BA">
        <w:rPr>
          <w:rFonts w:ascii="Times New Roman" w:hAnsi="Times New Roman"/>
          <w:sz w:val="24"/>
          <w:szCs w:val="24"/>
          <w:lang w:eastAsia="el-GR"/>
        </w:rPr>
        <w:br/>
        <w:t>· η σαφής και ακριβής διατύπωση</w:t>
      </w:r>
      <w:r w:rsidRPr="005C39BA">
        <w:rPr>
          <w:rFonts w:ascii="Times New Roman" w:hAnsi="Times New Roman"/>
          <w:sz w:val="24"/>
          <w:szCs w:val="24"/>
          <w:lang w:eastAsia="el-GR"/>
        </w:rPr>
        <w:br/>
        <w:t>· ο λεκτικός και εκφραστικός πλούτος</w:t>
      </w:r>
      <w:r w:rsidRPr="005C39BA">
        <w:rPr>
          <w:rFonts w:ascii="Times New Roman" w:hAnsi="Times New Roman"/>
          <w:sz w:val="24"/>
          <w:szCs w:val="24"/>
          <w:lang w:eastAsia="el-GR"/>
        </w:rPr>
        <w:br/>
        <w:t>· η επιλογή της κατάλληλης γλωσσικής ποικιλίας ανάλογα με το είδος του κειμένου</w:t>
      </w:r>
      <w:r w:rsidRPr="005C39BA">
        <w:rPr>
          <w:rFonts w:ascii="Times New Roman" w:hAnsi="Times New Roman"/>
          <w:sz w:val="24"/>
          <w:szCs w:val="24"/>
          <w:lang w:eastAsia="el-GR"/>
        </w:rPr>
        <w:br/>
        <w:t>· η τήρηση των μορφοσυντακτικών κανόνων</w:t>
      </w:r>
      <w:r w:rsidRPr="005C39BA">
        <w:rPr>
          <w:rFonts w:ascii="Times New Roman" w:hAnsi="Times New Roman"/>
          <w:sz w:val="24"/>
          <w:szCs w:val="24"/>
          <w:lang w:eastAsia="el-GR"/>
        </w:rPr>
        <w:br/>
        <w:t>· η ορθογραφία και η σωστή χρήση των σημείων στίξης κ.ά.</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Γ. Ως προς τη δομή/διάρθρωση του κειμένου </w:t>
      </w:r>
      <w:r w:rsidRPr="005C39BA">
        <w:rPr>
          <w:rFonts w:ascii="Times New Roman" w:hAnsi="Times New Roman"/>
          <w:sz w:val="24"/>
          <w:szCs w:val="24"/>
          <w:lang w:eastAsia="el-GR"/>
        </w:rPr>
        <w:br/>
        <w:t>· η λογική αλληλουχία των νοημάτων</w:t>
      </w:r>
      <w:r w:rsidRPr="005C39BA">
        <w:rPr>
          <w:rFonts w:ascii="Times New Roman" w:hAnsi="Times New Roman"/>
          <w:sz w:val="24"/>
          <w:szCs w:val="24"/>
          <w:lang w:eastAsia="el-GR"/>
        </w:rPr>
        <w:br/>
        <w:t>· η συνοχή του κειμένου (ομαλή σύνδεση προτάσεων, παραγράφων και ευρύτερων μερών του κειμένου)</w:t>
      </w:r>
      <w:r w:rsidRPr="005C39BA">
        <w:rPr>
          <w:rFonts w:ascii="Times New Roman" w:hAnsi="Times New Roman"/>
          <w:sz w:val="24"/>
          <w:szCs w:val="24"/>
          <w:lang w:eastAsia="el-GR"/>
        </w:rPr>
        <w:br/>
        <w:t>· η ένταξη του κειμένου στο ζητούμενο επικοινωνιακό πλαίσιο κ.ά.</w:t>
      </w: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ΝΕΟΕΛΛΗΝΙΚΗ ΛΟΓΟΤΕΧΝΙΑ</w:t>
      </w:r>
      <w:r w:rsidRPr="005C39BA">
        <w:rPr>
          <w:rFonts w:ascii="Times New Roman" w:hAnsi="Times New Roman"/>
          <w:b/>
          <w:bCs/>
          <w:kern w:val="36"/>
          <w:sz w:val="48"/>
          <w:szCs w:val="48"/>
          <w:lang w:eastAsia="el-GR"/>
        </w:rPr>
        <w:br/>
        <w:t>(ΘΕΩΡΗΤΙΚΗ ΚΑΤΕΥΘΥΝΣΗ)</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8"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30"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«Νεοελληνική Λογοτεχνία» της Γ΄ τάξης Γενικού Λυκείου Θεωρητικής Κατεύθυνσης των Κ. Ακρίβου, Δ. Αρμάου κ.ά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ΛΟΓΟΤΕΧΝΙΚΑ ΚΕΙΜΕΝΑ (ΠΟΙΗΣΗ-ΠΕΖΟΓΡΑΦΙΑ)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1. Διονύσιος Σολωμός, «Ο Κρητικός»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2. Γεώργιος Βιζυηνός, «Το αμάρτημα της μητρός μου»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3. Αλέξανδρος Παπαδιαμάντης, «Όνειρο στο κύμα»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4. Ποιήματα για την ποίηση</w:t>
      </w:r>
      <w:r w:rsidRPr="005C39BA">
        <w:rPr>
          <w:rFonts w:ascii="Times New Roman" w:hAnsi="Times New Roman"/>
          <w:sz w:val="24"/>
          <w:szCs w:val="24"/>
          <w:lang w:eastAsia="el-GR"/>
        </w:rPr>
        <w:br/>
        <w:t>- Κωνσταντίνος Π. Καβάφης, «Μελαγχολία του Ιάσωνος Κλεάνδρου ποιητού εν Κομμαγηνή 595 μ.Χ.»</w:t>
      </w:r>
      <w:r w:rsidRPr="005C39BA">
        <w:rPr>
          <w:rFonts w:ascii="Times New Roman" w:hAnsi="Times New Roman"/>
          <w:sz w:val="24"/>
          <w:szCs w:val="24"/>
          <w:lang w:eastAsia="el-GR"/>
        </w:rPr>
        <w:br/>
        <w:t>- Μαρία Πολυδούρη, «Μόνο γιατί με αγάπησες»</w:t>
      </w:r>
      <w:r w:rsidRPr="005C39BA">
        <w:rPr>
          <w:rFonts w:ascii="Times New Roman" w:hAnsi="Times New Roman"/>
          <w:sz w:val="24"/>
          <w:szCs w:val="24"/>
          <w:lang w:eastAsia="el-GR"/>
        </w:rPr>
        <w:br/>
        <w:t>- Νίκος Εγγονόπουλος, «Ποίηση 1948»</w:t>
      </w:r>
      <w:r w:rsidRPr="005C39BA">
        <w:rPr>
          <w:rFonts w:ascii="Times New Roman" w:hAnsi="Times New Roman"/>
          <w:sz w:val="24"/>
          <w:szCs w:val="24"/>
          <w:lang w:eastAsia="el-GR"/>
        </w:rPr>
        <w:br/>
        <w:t>- Μανόλης Αναγνωστάκης, «Στο Νίκο Ε… 1949»</w:t>
      </w:r>
      <w:r w:rsidRPr="005C39BA">
        <w:rPr>
          <w:rFonts w:ascii="Times New Roman" w:hAnsi="Times New Roman"/>
          <w:sz w:val="24"/>
          <w:szCs w:val="24"/>
          <w:lang w:eastAsia="el-GR"/>
        </w:rPr>
        <w:br/>
        <w:t>- Γιώργης Παυλόπουλος, «Τα Αντικλείδια»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5. «Σελίδες του Γ. Ιωάννου»</w:t>
      </w:r>
      <w:r w:rsidRPr="005C39BA">
        <w:rPr>
          <w:rFonts w:ascii="Times New Roman" w:hAnsi="Times New Roman"/>
          <w:sz w:val="24"/>
          <w:szCs w:val="24"/>
          <w:lang w:eastAsia="el-GR"/>
        </w:rPr>
        <w:br/>
        <w:t>·  «Μες στους προσφυγικούς συνοικισμούς»</w:t>
      </w:r>
      <w:r w:rsidRPr="005C39BA">
        <w:rPr>
          <w:rFonts w:ascii="Times New Roman" w:hAnsi="Times New Roman"/>
          <w:sz w:val="24"/>
          <w:szCs w:val="24"/>
          <w:lang w:eastAsia="el-GR"/>
        </w:rPr>
        <w:br/>
        <w:t>·  «Στου Κεμάλ το σπίτι»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Σημείωση</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Τα λογοτεχνικά κείμενα (ποιητικά-πεζά) που περιλαμβάνονται στην εξεταστέα-διδακτέα ύλη</w:t>
      </w:r>
      <w:r w:rsidRPr="005C39BA">
        <w:rPr>
          <w:rFonts w:ascii="Times New Roman" w:hAnsi="Times New Roman"/>
          <w:b/>
          <w:bCs/>
          <w:sz w:val="24"/>
          <w:szCs w:val="24"/>
          <w:lang w:eastAsia="el-GR"/>
        </w:rPr>
        <w:t xml:space="preserve"> θα διδαχθούν με τη σειρά που δίνονται παραπάνω</w:t>
      </w:r>
      <w:r w:rsidRPr="005C39BA">
        <w:rPr>
          <w:rFonts w:ascii="Times New Roman" w:hAnsi="Times New Roman"/>
          <w:sz w:val="24"/>
          <w:szCs w:val="24"/>
          <w:lang w:eastAsia="el-GR"/>
        </w:rPr>
        <w:t>, η οποία καθορίζεται από:</w:t>
      </w:r>
      <w:r w:rsidRPr="005C39BA">
        <w:rPr>
          <w:rFonts w:ascii="Times New Roman" w:hAnsi="Times New Roman"/>
          <w:sz w:val="24"/>
          <w:szCs w:val="24"/>
          <w:lang w:eastAsia="el-GR"/>
        </w:rPr>
        <w:br/>
        <w:t>α) τη χρονολογική σειρά των κειμένων, σύμφωνα με την κατάταξή τους στην Ιστορία της Νεοελληνικής Λογοτεχνίας και</w:t>
      </w:r>
      <w:r w:rsidRPr="005C39BA">
        <w:rPr>
          <w:rFonts w:ascii="Times New Roman" w:hAnsi="Times New Roman"/>
          <w:sz w:val="24"/>
          <w:szCs w:val="24"/>
          <w:lang w:eastAsia="el-GR"/>
        </w:rPr>
        <w:br/>
        <w:t>β) το είδος τους, με στόχο τη διαπλοκή ποίησης και πεζογραφίας, ώστε να διατηρείται το ενδιαφέρον των μαθητών.</w:t>
      </w: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Default="001E491A" w:rsidP="005C39BA">
      <w:pPr>
        <w:tabs>
          <w:tab w:val="left" w:pos="1875"/>
        </w:tabs>
      </w:pP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ΦΥΣΙΚΗ</w:t>
      </w:r>
      <w:r w:rsidRPr="005C39BA">
        <w:rPr>
          <w:rFonts w:ascii="Times New Roman" w:hAnsi="Times New Roman"/>
          <w:b/>
          <w:bCs/>
          <w:kern w:val="36"/>
          <w:sz w:val="48"/>
          <w:szCs w:val="48"/>
          <w:lang w:eastAsia="el-GR"/>
        </w:rPr>
        <w:br/>
        <w:t>ΓΕΝΙΚΗΣ ΠΑΙΔΕΙΑΣ</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19"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after="0" w:line="240" w:lineRule="auto"/>
        <w:rPr>
          <w:rFonts w:ascii="Times New Roman" w:hAnsi="Times New Roman"/>
          <w:sz w:val="24"/>
          <w:szCs w:val="24"/>
          <w:lang w:eastAsia="el-GR"/>
        </w:rPr>
      </w:pPr>
      <w:r w:rsidRPr="002F2857">
        <w:rPr>
          <w:rFonts w:ascii="Times New Roman" w:hAnsi="Times New Roman"/>
          <w:sz w:val="24"/>
          <w:szCs w:val="24"/>
          <w:lang w:eastAsia="el-GR"/>
        </w:rPr>
        <w:pict>
          <v:rect id="_x0000_i1031" style="width:0;height:1.5pt" o:hralign="center" o:hrstd="t" o:hr="t" fillcolor="#a0a0a0" stroked="f"/>
        </w:pic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«Φυσική» της Γ΄ τάξης Γενικού Λυκείου Γενικής Παιδείας των Γεωργακάκου Π., Σκαλωμένου Αθ. κ.ά.,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1. ΤΟ ΦΩΣ</w:t>
      </w:r>
      <w:r w:rsidRPr="005C39BA">
        <w:rPr>
          <w:rFonts w:ascii="Times New Roman" w:hAnsi="Times New Roman"/>
          <w:sz w:val="24"/>
          <w:szCs w:val="24"/>
          <w:lang w:eastAsia="el-GR"/>
        </w:rPr>
        <w:br/>
        <w:t>1.1 Η φύση του φωτός.</w:t>
      </w:r>
      <w:r w:rsidRPr="005C39BA">
        <w:rPr>
          <w:rFonts w:ascii="Times New Roman" w:hAnsi="Times New Roman"/>
          <w:sz w:val="24"/>
          <w:szCs w:val="24"/>
          <w:lang w:eastAsia="el-GR"/>
        </w:rPr>
        <w:br/>
        <w:t>1.3 Μήκος κύματος και συχνότητα του φωτός κατά τη διάδοσή του.</w:t>
      </w:r>
      <w:r w:rsidRPr="005C39BA">
        <w:rPr>
          <w:rFonts w:ascii="Times New Roman" w:hAnsi="Times New Roman"/>
          <w:sz w:val="24"/>
          <w:szCs w:val="24"/>
          <w:lang w:eastAsia="el-GR"/>
        </w:rPr>
        <w:br/>
        <w:t>1.4 Ανάλυση λευκού φωτός και χρώματα.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2. ΑΤΟΜΙΚΑ ΦΑΙΝΟΜΕΝΑ</w:t>
      </w:r>
      <w:r w:rsidRPr="005C39BA">
        <w:rPr>
          <w:rFonts w:ascii="Times New Roman" w:hAnsi="Times New Roman"/>
          <w:sz w:val="24"/>
          <w:szCs w:val="24"/>
          <w:lang w:eastAsia="el-GR"/>
        </w:rPr>
        <w:br/>
        <w:t>2.1 Ενέργεια του ηλεκτρονίου στο άτομο του υδρογόνου.</w:t>
      </w:r>
      <w:r w:rsidRPr="005C39BA">
        <w:rPr>
          <w:rFonts w:ascii="Times New Roman" w:hAnsi="Times New Roman"/>
          <w:sz w:val="24"/>
          <w:szCs w:val="24"/>
          <w:lang w:eastAsia="el-GR"/>
        </w:rPr>
        <w:br/>
        <w:t>2.2 Διακριτές ενεργειακές στάθμες.</w:t>
      </w:r>
      <w:r w:rsidRPr="005C39BA">
        <w:rPr>
          <w:rFonts w:ascii="Times New Roman" w:hAnsi="Times New Roman"/>
          <w:sz w:val="24"/>
          <w:szCs w:val="24"/>
          <w:lang w:eastAsia="el-GR"/>
        </w:rPr>
        <w:br/>
        <w:t>2.3 Μηχανισμός παραγωγής και απορρόφησης φωτονίων.</w:t>
      </w:r>
      <w:r w:rsidRPr="005C39BA">
        <w:rPr>
          <w:rFonts w:ascii="Times New Roman" w:hAnsi="Times New Roman"/>
          <w:sz w:val="24"/>
          <w:szCs w:val="24"/>
          <w:lang w:eastAsia="el-GR"/>
        </w:rPr>
        <w:br/>
        <w:t>2.4 Ακτίνες Χ.</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3. ΠΥΡΗΝΙΚΑ ΦΑΙΝΟΜΕΝΑ</w:t>
      </w:r>
      <w:r w:rsidRPr="005C39BA">
        <w:rPr>
          <w:rFonts w:ascii="Times New Roman" w:hAnsi="Times New Roman"/>
          <w:sz w:val="24"/>
          <w:szCs w:val="24"/>
          <w:lang w:eastAsia="el-GR"/>
        </w:rPr>
        <w:br/>
        <w:t>3.1 Ιδιότητες των πυρήνων.</w:t>
      </w:r>
      <w:r w:rsidRPr="005C39BA">
        <w:rPr>
          <w:rFonts w:ascii="Times New Roman" w:hAnsi="Times New Roman"/>
          <w:sz w:val="24"/>
          <w:szCs w:val="24"/>
          <w:lang w:eastAsia="el-GR"/>
        </w:rPr>
        <w:br/>
        <w:t>3.3 Η ραδιενέργεια. (Εκτός της υποπαραγράφου: Ρυθμοί διάσπασης - Χρόνος υποδιπλασιασμού. Σελ.87-88)</w:t>
      </w:r>
      <w:r w:rsidRPr="005C39BA">
        <w:rPr>
          <w:rFonts w:ascii="Times New Roman" w:hAnsi="Times New Roman"/>
          <w:sz w:val="24"/>
          <w:szCs w:val="24"/>
          <w:lang w:eastAsia="el-GR"/>
        </w:rPr>
        <w:br/>
        <w:t>3.4 Πυρηνικές αντιδράσεις. (Εκτός των υποπαραγράφων: Πυρηνική σχάση, Πυρηνική σύντηξη και το πρόβλημα των πυρηνικών αποβλήτων. Σελ.91-93)</w:t>
      </w:r>
      <w:r w:rsidRPr="005C39BA">
        <w:rPr>
          <w:rFonts w:ascii="Times New Roman" w:hAnsi="Times New Roman"/>
          <w:sz w:val="24"/>
          <w:szCs w:val="24"/>
          <w:lang w:eastAsia="el-GR"/>
        </w:rPr>
        <w:br/>
        <w:t>3.5 Εφαρμογές και κίνδυνοι της ραδιενέργειας.</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 xml:space="preserve">Σημείωση </w:t>
      </w:r>
      <w:r w:rsidRPr="005C39BA">
        <w:rPr>
          <w:rFonts w:ascii="Times New Roman" w:hAnsi="Times New Roman"/>
          <w:sz w:val="24"/>
          <w:szCs w:val="24"/>
          <w:lang w:eastAsia="el-GR"/>
        </w:rPr>
        <w:br/>
        <w:t xml:space="preserve">Τα θέματα που αναφέρονται στο βιβλίο με </w:t>
      </w:r>
      <w:r w:rsidRPr="005C39BA">
        <w:rPr>
          <w:rFonts w:ascii="Times New Roman" w:hAnsi="Times New Roman"/>
          <w:sz w:val="24"/>
          <w:szCs w:val="24"/>
          <w:u w:val="single"/>
          <w:lang w:eastAsia="el-GR"/>
        </w:rPr>
        <w:t xml:space="preserve">έγχρωμο φόντο (πράσινο) </w:t>
      </w:r>
      <w:r w:rsidRPr="005C39BA">
        <w:rPr>
          <w:rFonts w:ascii="Times New Roman" w:hAnsi="Times New Roman"/>
          <w:b/>
          <w:bCs/>
          <w:sz w:val="24"/>
          <w:szCs w:val="24"/>
          <w:u w:val="single"/>
          <w:lang w:eastAsia="el-GR"/>
        </w:rPr>
        <w:t xml:space="preserve">δεν </w:t>
      </w:r>
      <w:r w:rsidRPr="005C39BA">
        <w:rPr>
          <w:rFonts w:ascii="Times New Roman" w:hAnsi="Times New Roman"/>
          <w:sz w:val="24"/>
          <w:szCs w:val="24"/>
          <w:lang w:eastAsia="el-GR"/>
        </w:rPr>
        <w:t>αποτελούν εξεταστέα - διδακτέα ύλη.</w:t>
      </w:r>
    </w:p>
    <w:p w:rsidR="001E491A" w:rsidRDefault="001E491A" w:rsidP="005C39BA">
      <w:pPr>
        <w:tabs>
          <w:tab w:val="left" w:pos="1875"/>
        </w:tabs>
      </w:pPr>
    </w:p>
    <w:p w:rsidR="001E491A" w:rsidRPr="005C39BA" w:rsidRDefault="001E491A" w:rsidP="005C39BA"/>
    <w:p w:rsidR="001E491A" w:rsidRPr="005C39BA" w:rsidRDefault="001E491A" w:rsidP="005C39BA"/>
    <w:p w:rsidR="001E491A" w:rsidRPr="005C39BA" w:rsidRDefault="001E491A" w:rsidP="005C39BA"/>
    <w:p w:rsidR="001E491A" w:rsidRDefault="001E491A" w:rsidP="005C39BA"/>
    <w:p w:rsidR="001E491A" w:rsidRDefault="001E491A" w:rsidP="005C39BA">
      <w:pPr>
        <w:ind w:firstLine="720"/>
      </w:pPr>
    </w:p>
    <w:p w:rsidR="001E491A" w:rsidRDefault="001E491A" w:rsidP="005C39BA">
      <w:pPr>
        <w:ind w:firstLine="720"/>
      </w:pPr>
    </w:p>
    <w:p w:rsidR="001E491A" w:rsidRDefault="001E491A" w:rsidP="005C39BA">
      <w:pPr>
        <w:ind w:firstLine="720"/>
      </w:pPr>
    </w:p>
    <w:p w:rsidR="001E491A" w:rsidRPr="005C39BA" w:rsidRDefault="001E491A" w:rsidP="00CF0F83">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 xml:space="preserve">ΕΞΕΤΑΣΤΕΑ ΥΛΗ </w:t>
      </w:r>
      <w:r>
        <w:rPr>
          <w:rFonts w:ascii="Times New Roman" w:hAnsi="Times New Roman"/>
          <w:b/>
          <w:bCs/>
          <w:kern w:val="36"/>
          <w:sz w:val="48"/>
          <w:szCs w:val="48"/>
          <w:lang w:eastAsia="el-GR"/>
        </w:rPr>
        <w:t xml:space="preserve">ΦΥΣΙΚΗΣ </w:t>
      </w:r>
      <w:r w:rsidRPr="005C39BA">
        <w:rPr>
          <w:rFonts w:ascii="Times New Roman" w:hAnsi="Times New Roman"/>
          <w:b/>
          <w:bCs/>
          <w:kern w:val="36"/>
          <w:sz w:val="48"/>
          <w:szCs w:val="48"/>
          <w:lang w:eastAsia="el-GR"/>
        </w:rPr>
        <w:t>ΘΕΤΙΚΗΣ - ΤΕΧΝΟΛΟΓΙΚΗΣ ΚΑΤΕΥΘΥΝΣΗΣ</w:t>
      </w:r>
      <w:r>
        <w:rPr>
          <w:rFonts w:ascii="Times New Roman" w:hAnsi="Times New Roman"/>
          <w:b/>
          <w:bCs/>
          <w:kern w:val="36"/>
          <w:sz w:val="48"/>
          <w:szCs w:val="48"/>
          <w:lang w:eastAsia="el-GR"/>
        </w:rPr>
        <w:t xml:space="preserve"> </w:t>
      </w:r>
      <w:r w:rsidRPr="005C39BA">
        <w:rPr>
          <w:rFonts w:ascii="Times New Roman" w:hAnsi="Times New Roman"/>
          <w:b/>
          <w:bCs/>
          <w:kern w:val="36"/>
          <w:sz w:val="48"/>
          <w:szCs w:val="48"/>
          <w:lang w:eastAsia="el-GR"/>
        </w:rPr>
        <w:t>2011-2012</w:t>
      </w:r>
    </w:p>
    <w:p w:rsidR="001E491A" w:rsidRPr="005C39BA" w:rsidRDefault="001E491A" w:rsidP="00CF0F83">
      <w:pPr>
        <w:spacing w:before="100" w:beforeAutospacing="1" w:after="100" w:afterAutospacing="1" w:line="240" w:lineRule="auto"/>
        <w:jc w:val="center"/>
        <w:rPr>
          <w:rFonts w:ascii="Times New Roman" w:hAnsi="Times New Roman"/>
          <w:sz w:val="24"/>
          <w:szCs w:val="24"/>
          <w:lang w:eastAsia="el-GR"/>
        </w:rPr>
      </w:pPr>
      <w:hyperlink r:id="rId20"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r w:rsidRPr="002F2857">
        <w:rPr>
          <w:rFonts w:ascii="Times New Roman" w:hAnsi="Times New Roman"/>
          <w:sz w:val="24"/>
          <w:szCs w:val="24"/>
          <w:lang w:eastAsia="el-GR"/>
        </w:rPr>
        <w:pict>
          <v:rect id="_x0000_i1032" style="width:0;height:1.5pt" o:hralign="center" o:hrstd="t" o:hr="t" fillcolor="#a0a0a0" stroked="f"/>
        </w:pict>
      </w:r>
    </w:p>
    <w:p w:rsidR="001E491A" w:rsidRPr="00CF0F83" w:rsidRDefault="001E491A" w:rsidP="00CF0F83">
      <w:pPr>
        <w:pStyle w:val="Heading4"/>
        <w:rPr>
          <w:b w:val="0"/>
          <w:bCs w:val="0"/>
        </w:rPr>
      </w:pPr>
      <w:r w:rsidRPr="00CF0F83">
        <w:rPr>
          <w:b w:val="0"/>
          <w:bCs w:val="0"/>
        </w:rPr>
        <w:t>Από το βιβλίο «Φυσική» της Γ΄ τάξης Ενιαίου Λυκείου Θετικής &amp; Τεχνολογικής Κατεύθυνσης των Ιωάννου Α., Ντάνου Γ. κ.α. έκδοση Ο.Ε.Δ.Β. 2011.</w:t>
      </w:r>
    </w:p>
    <w:p w:rsidR="001E491A" w:rsidRDefault="001E491A" w:rsidP="00CF0F83">
      <w:pPr>
        <w:pStyle w:val="Heading4"/>
      </w:pPr>
      <w:r w:rsidRPr="00CF0F83">
        <w:rPr>
          <w:b w:val="0"/>
          <w:bCs w:val="0"/>
        </w:rPr>
        <w:t xml:space="preserve"> </w:t>
      </w:r>
      <w:r>
        <w:t>1. ΗΛΕΚΤΡΙΚΕΣ – ΜΗΧΑΝΙΚΕΣ ΤΑΛΑΝΤΩΣΕΙΣ</w:t>
      </w:r>
    </w:p>
    <w:p w:rsidR="001E491A" w:rsidRDefault="001E491A" w:rsidP="005C39BA">
      <w:pPr>
        <w:pStyle w:val="NormalWeb"/>
      </w:pPr>
      <w:r>
        <w:t>1-1 Εισαγωγή.</w:t>
      </w:r>
      <w:r>
        <w:br/>
        <w:t>1-2 Περιοδικά φαινόμενα.</w:t>
      </w:r>
      <w:r>
        <w:br/>
        <w:t>1-3 Απλή αρμονική ταλάντωση.</w:t>
      </w:r>
      <w:r>
        <w:br/>
        <w:t>1-4 Ηλεκτρικές ταλαντώσεις.</w:t>
      </w:r>
      <w:r>
        <w:br/>
        <w:t>1-5 Φθίνουσες ταλαντώσεις.</w:t>
      </w:r>
      <w:r>
        <w:br/>
        <w:t>1-6 Εξαναγκασμένες ταλαντώσεις.</w:t>
      </w:r>
      <w:r>
        <w:br/>
        <w:t>1-7 Σύνθεση ταλαντώσεων.</w:t>
      </w:r>
    </w:p>
    <w:p w:rsidR="001E491A" w:rsidRDefault="001E491A" w:rsidP="005C39BA">
      <w:pPr>
        <w:pStyle w:val="Heading4"/>
      </w:pPr>
      <w:r>
        <w:t>2. ΚΥΜΑΤΑ</w:t>
      </w:r>
    </w:p>
    <w:p w:rsidR="001E491A" w:rsidRDefault="001E491A" w:rsidP="005C39BA">
      <w:pPr>
        <w:pStyle w:val="NormalWeb"/>
      </w:pPr>
      <w:r>
        <w:t>2-1 Εισαγωγή.</w:t>
      </w:r>
      <w:r>
        <w:br/>
        <w:t>2-2 Μηχανικά κύματα.</w:t>
      </w:r>
      <w:r>
        <w:br/>
        <w:t>2-3 Επαλληλία ή υπέρθεση κυμάτων.</w:t>
      </w:r>
      <w:r>
        <w:br/>
        <w:t>2-4 Συμβολή δύο κυμάτων στην επιφάνεια υγρού.</w:t>
      </w:r>
      <w:r>
        <w:br/>
        <w:t>2-5 Στάσιμα κύματα.</w:t>
      </w:r>
      <w:r>
        <w:br/>
        <w:t>2-6 Παραγωγή ηλεκτρομαγνητικών κυμάτων.</w:t>
      </w:r>
      <w:r>
        <w:br/>
        <w:t>2-8 Το φάσμα της ηλεκτρομαγνητικής ακτινοβολίας.</w:t>
      </w:r>
      <w:r>
        <w:br/>
        <w:t>2-9 Ανάκλαση και διάθλαση.</w:t>
      </w:r>
      <w:r>
        <w:br/>
        <w:t>2-10 Ολική ανάκλαση.</w:t>
      </w:r>
    </w:p>
    <w:p w:rsidR="001E491A" w:rsidRDefault="001E491A" w:rsidP="005C39BA">
      <w:pPr>
        <w:pStyle w:val="Heading4"/>
      </w:pPr>
      <w:r>
        <w:t>4. ΜΗΧΑΝΙΚΗ ΣΤΕΡΕΟΥ ΣΩΜΑΤΟΣ</w:t>
      </w:r>
    </w:p>
    <w:p w:rsidR="001E491A" w:rsidRDefault="001E491A" w:rsidP="005C39BA">
      <w:pPr>
        <w:pStyle w:val="NormalWeb"/>
      </w:pPr>
      <w:r>
        <w:t>4-1 Εισαγωγή.</w:t>
      </w:r>
      <w:r>
        <w:br/>
        <w:t>4-2 Οι κινήσεις των στερεών σωμάτων.</w:t>
      </w:r>
      <w:r>
        <w:br/>
        <w:t>4-3 Ροπή δύναμης.</w:t>
      </w:r>
      <w:r>
        <w:br/>
        <w:t>4-4 Ισορροπία στερεού σώματος.</w:t>
      </w:r>
      <w:r>
        <w:br/>
        <w:t>4-5 Ροπή αδράνειας.</w:t>
      </w:r>
      <w:r>
        <w:br/>
        <w:t>4-6 Θεμελιώδης νόμος της στροφικής κίνησης.</w:t>
      </w:r>
      <w:r>
        <w:br/>
        <w:t>4-7 Στροφορμή.</w:t>
      </w:r>
      <w:r>
        <w:br/>
        <w:t>4-8 Διατήρηση της στροφορμής.</w:t>
      </w:r>
      <w:r>
        <w:br/>
        <w:t>4-9 Κινητική ενέργεια λόγω περιστροφής.</w:t>
      </w:r>
      <w:r>
        <w:br/>
        <w:t>4-10 Έργο κατά τη στροφική κίνηση.</w:t>
      </w:r>
    </w:p>
    <w:p w:rsidR="001E491A" w:rsidRDefault="001E491A" w:rsidP="005C39BA">
      <w:pPr>
        <w:pStyle w:val="Heading4"/>
      </w:pPr>
      <w:r>
        <w:t>5. ΚΡΟΥΣΕΙΣ ΚΑΙ ΣΧΕΤΙΚΕΣ ΚΙΝΗΣΕΙΣ</w:t>
      </w:r>
    </w:p>
    <w:p w:rsidR="001E491A" w:rsidRDefault="001E491A" w:rsidP="005C39BA">
      <w:pPr>
        <w:pStyle w:val="NormalWeb"/>
      </w:pPr>
      <w:r>
        <w:t>5-1 Εισαγωγή.</w:t>
      </w:r>
      <w:r>
        <w:br/>
        <w:t>5-2 Κρούσεις.</w:t>
      </w:r>
      <w:r>
        <w:br/>
        <w:t>5-3 Κεντρική ελαστική κρούση δύο σφαιρών.</w:t>
      </w:r>
      <w:r>
        <w:br/>
        <w:t>5-4 Ελαστική κρούση σώματος με άλλο ακίνητο πολύ μεγάλης μάζας.</w:t>
      </w:r>
      <w:r>
        <w:br/>
        <w:t>5-9 Φαινόμενο Doppler.</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ΕΞΕΤΑΣΤΕΑ ΥΛΗ ΠΑΝΕΛΛΑΔΙΚΩΝ ΕΞΕΤΑΣΕΩΝ 2011-2012</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ΧΗΜΕΙΑ - ΒΙΟΧΗΜΕΙΑ</w:t>
      </w:r>
      <w:r w:rsidRPr="005C39BA">
        <w:rPr>
          <w:rFonts w:ascii="Times New Roman" w:hAnsi="Times New Roman"/>
          <w:b/>
          <w:bCs/>
          <w:kern w:val="36"/>
          <w:sz w:val="48"/>
          <w:szCs w:val="48"/>
          <w:lang w:eastAsia="el-GR"/>
        </w:rPr>
        <w:br/>
        <w:t>ΤΕΧΝΟΛΟΓΙΚΗΣ ΚΑΤΕΥΘΥΝΣΗΣ</w:t>
      </w:r>
    </w:p>
    <w:p w:rsidR="001E491A" w:rsidRPr="005C39BA" w:rsidRDefault="001E491A" w:rsidP="00CF0F83">
      <w:pPr>
        <w:spacing w:before="100" w:beforeAutospacing="1" w:after="100" w:afterAutospacing="1" w:line="240" w:lineRule="auto"/>
        <w:jc w:val="center"/>
        <w:rPr>
          <w:rFonts w:ascii="Times New Roman" w:hAnsi="Times New Roman"/>
          <w:sz w:val="24"/>
          <w:szCs w:val="24"/>
          <w:lang w:eastAsia="el-GR"/>
        </w:rPr>
      </w:pPr>
      <w:hyperlink r:id="rId21"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r w:rsidRPr="002F2857">
        <w:rPr>
          <w:rFonts w:ascii="Times New Roman" w:hAnsi="Times New Roman"/>
          <w:sz w:val="24"/>
          <w:szCs w:val="24"/>
          <w:lang w:eastAsia="el-GR"/>
        </w:rPr>
        <w:pict>
          <v:rect id="_x0000_i1033" style="width:0;height:1.5pt" o:hralign="center" o:hrstd="t" o:hr="t" fillcolor="#a0a0a0" stroked="f"/>
        </w:pict>
      </w:r>
    </w:p>
    <w:p w:rsidR="001E491A" w:rsidRPr="005C39BA" w:rsidRDefault="001E491A" w:rsidP="005C39BA">
      <w:pPr>
        <w:spacing w:before="100" w:beforeAutospacing="1" w:after="100" w:afterAutospacing="1" w:line="240" w:lineRule="auto"/>
        <w:outlineLvl w:val="2"/>
        <w:rPr>
          <w:rFonts w:ascii="Times New Roman" w:hAnsi="Times New Roman"/>
          <w:b/>
          <w:bCs/>
          <w:sz w:val="27"/>
          <w:szCs w:val="27"/>
          <w:lang w:eastAsia="el-GR"/>
        </w:rPr>
      </w:pPr>
      <w:r w:rsidRPr="005C39BA">
        <w:rPr>
          <w:rFonts w:ascii="Times New Roman" w:hAnsi="Times New Roman"/>
          <w:b/>
          <w:bCs/>
          <w:sz w:val="27"/>
          <w:szCs w:val="27"/>
          <w:lang w:eastAsia="el-GR"/>
        </w:rPr>
        <w:t>ΧΗΜΕΙΑ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«Χημεία» της Γ Τάξης Ενιαίου Λυκείου Τεχνολογικής Κατεύθυνσης των Σ. Λιοδάκη, Δ. Γάκη κ. ά. έκδοση Ο.Ε.Δ.Β. 2011.</w:t>
      </w:r>
      <w:r w:rsidRPr="005C39BA">
        <w:rPr>
          <w:rFonts w:ascii="Times New Roman" w:hAnsi="Times New Roman"/>
          <w:sz w:val="24"/>
          <w:szCs w:val="24"/>
          <w:lang w:eastAsia="el-GR"/>
        </w:rPr>
        <w:br/>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1: Οξέα–Βάσεις και Ιοντική ισορροπία,</w:t>
      </w:r>
      <w:r w:rsidRPr="005C39BA">
        <w:rPr>
          <w:rFonts w:ascii="Times New Roman" w:hAnsi="Times New Roman"/>
          <w:sz w:val="24"/>
          <w:szCs w:val="24"/>
          <w:lang w:eastAsia="el-GR"/>
        </w:rPr>
        <w:t xml:space="preserve"> </w:t>
      </w:r>
      <w:r w:rsidRPr="005C39BA">
        <w:rPr>
          <w:rFonts w:ascii="Times New Roman" w:hAnsi="Times New Roman"/>
          <w:sz w:val="24"/>
          <w:szCs w:val="24"/>
          <w:u w:val="single"/>
          <w:lang w:eastAsia="el-GR"/>
        </w:rPr>
        <w:t xml:space="preserve">εκτός </w:t>
      </w:r>
      <w:r w:rsidRPr="005C39BA">
        <w:rPr>
          <w:rFonts w:ascii="Times New Roman" w:hAnsi="Times New Roman"/>
          <w:sz w:val="24"/>
          <w:szCs w:val="24"/>
          <w:lang w:eastAsia="el-GR"/>
        </w:rPr>
        <w:t>από:</w:t>
      </w:r>
      <w:r w:rsidRPr="005C39BA">
        <w:rPr>
          <w:rFonts w:ascii="Times New Roman" w:hAnsi="Times New Roman"/>
          <w:sz w:val="24"/>
          <w:szCs w:val="24"/>
          <w:lang w:eastAsia="el-GR"/>
        </w:rPr>
        <w:br/>
        <w:t>α) την ισχύ οξέων – βάσεων και μοριακή δομή της παραγράφου 1.2 (σ. 10-12) και</w:t>
      </w:r>
      <w:r w:rsidRPr="005C39BA">
        <w:rPr>
          <w:rFonts w:ascii="Times New Roman" w:hAnsi="Times New Roman"/>
          <w:sz w:val="24"/>
          <w:szCs w:val="24"/>
          <w:lang w:eastAsia="el-GR"/>
        </w:rPr>
        <w:br/>
        <w:t>β) το γινόμενο διαλυτότητας της παραγράφου 1.7 (σ. 42 -48).</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3: Οργανική χημεία</w:t>
      </w:r>
      <w:r w:rsidRPr="005C39BA">
        <w:rPr>
          <w:rFonts w:ascii="Times New Roman" w:hAnsi="Times New Roman"/>
          <w:sz w:val="24"/>
          <w:szCs w:val="24"/>
          <w:lang w:eastAsia="el-GR"/>
        </w:rPr>
        <w:t xml:space="preserve">, </w:t>
      </w:r>
      <w:r w:rsidRPr="005C39BA">
        <w:rPr>
          <w:rFonts w:ascii="Times New Roman" w:hAnsi="Times New Roman"/>
          <w:sz w:val="24"/>
          <w:szCs w:val="24"/>
          <w:u w:val="single"/>
          <w:lang w:eastAsia="el-GR"/>
        </w:rPr>
        <w:t xml:space="preserve">εκτός </w:t>
      </w:r>
      <w:r w:rsidRPr="005C39BA">
        <w:rPr>
          <w:rFonts w:ascii="Times New Roman" w:hAnsi="Times New Roman"/>
          <w:sz w:val="24"/>
          <w:szCs w:val="24"/>
          <w:lang w:eastAsia="el-GR"/>
        </w:rPr>
        <w:t>από:</w:t>
      </w:r>
      <w:r w:rsidRPr="005C39BA">
        <w:rPr>
          <w:rFonts w:ascii="Times New Roman" w:hAnsi="Times New Roman"/>
          <w:sz w:val="24"/>
          <w:szCs w:val="24"/>
          <w:lang w:eastAsia="el-GR"/>
        </w:rPr>
        <w:br/>
        <w:t>α) την παράγραφο 3.1 στερεοϊσομέρεια (Εναντιοστερεομέρεια και διαστερεομέρεια) (σ. 101-114)</w:t>
      </w:r>
      <w:r w:rsidRPr="005C39BA">
        <w:rPr>
          <w:rFonts w:ascii="Times New Roman" w:hAnsi="Times New Roman"/>
          <w:sz w:val="24"/>
          <w:szCs w:val="24"/>
          <w:lang w:eastAsia="el-GR"/>
        </w:rPr>
        <w:br/>
        <w:t>β) την αρωματική υποκατάσταση της παραγράφου 3.2 (σ. 121- 122) και</w:t>
      </w:r>
      <w:r w:rsidRPr="005C39BA">
        <w:rPr>
          <w:rFonts w:ascii="Times New Roman" w:hAnsi="Times New Roman"/>
          <w:sz w:val="24"/>
          <w:szCs w:val="24"/>
          <w:lang w:eastAsia="el-GR"/>
        </w:rPr>
        <w:br/>
        <w:t>γ) τις οργανικές συνθέσεις της παραγράφου 3.3 (σ. 130-138).</w:t>
      </w:r>
    </w:p>
    <w:p w:rsidR="001E491A" w:rsidRPr="005C39BA" w:rsidRDefault="001E491A" w:rsidP="005C39BA">
      <w:pPr>
        <w:spacing w:before="100" w:beforeAutospacing="1" w:after="100" w:afterAutospacing="1" w:line="240" w:lineRule="auto"/>
        <w:outlineLvl w:val="2"/>
        <w:rPr>
          <w:rFonts w:ascii="Times New Roman" w:hAnsi="Times New Roman"/>
          <w:b/>
          <w:bCs/>
          <w:sz w:val="27"/>
          <w:szCs w:val="27"/>
          <w:lang w:eastAsia="el-GR"/>
        </w:rPr>
      </w:pPr>
      <w:r w:rsidRPr="005C39BA">
        <w:rPr>
          <w:rFonts w:ascii="Times New Roman" w:hAnsi="Times New Roman"/>
          <w:b/>
          <w:bCs/>
          <w:sz w:val="27"/>
          <w:szCs w:val="27"/>
          <w:lang w:eastAsia="el-GR"/>
        </w:rPr>
        <w:t>ΒΙΟΧΗΜΕΙΑ</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«Βιοχημεία» της Γ’ τάξης Ενιαίου Λυκείου Τεχνολογικής Κατεύθυνσης των Γιαλούρη Π., Μποσινάκου Αικ., Σίδερη Δ., έκδοση Ο.Ε.Δ.Β. 2011.</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1</w:t>
      </w:r>
      <w:r w:rsidRPr="005C39BA">
        <w:rPr>
          <w:rFonts w:ascii="Times New Roman" w:hAnsi="Times New Roman"/>
          <w:sz w:val="24"/>
          <w:szCs w:val="24"/>
          <w:lang w:eastAsia="el-GR"/>
        </w:rPr>
        <w:t>: Οργανική Χημεία και Βιοχημεία</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2</w:t>
      </w:r>
      <w:r w:rsidRPr="005C39BA">
        <w:rPr>
          <w:rFonts w:ascii="Times New Roman" w:hAnsi="Times New Roman"/>
          <w:sz w:val="24"/>
          <w:szCs w:val="24"/>
          <w:lang w:eastAsia="el-GR"/>
        </w:rPr>
        <w:t>: Αμινοξέα – Πεπτίδια</w:t>
      </w:r>
      <w:r w:rsidRPr="005C39BA">
        <w:rPr>
          <w:rFonts w:ascii="Times New Roman" w:hAnsi="Times New Roman"/>
          <w:sz w:val="24"/>
          <w:szCs w:val="24"/>
          <w:lang w:eastAsia="el-GR"/>
        </w:rPr>
        <w:br/>
      </w:r>
      <w:r w:rsidRPr="005C39BA">
        <w:rPr>
          <w:rFonts w:ascii="Times New Roman" w:hAnsi="Times New Roman"/>
          <w:b/>
          <w:bCs/>
          <w:sz w:val="24"/>
          <w:szCs w:val="24"/>
          <w:lang w:eastAsia="el-GR"/>
        </w:rPr>
        <w:t xml:space="preserve">Κεφάλαιο 3: </w:t>
      </w:r>
      <w:r w:rsidRPr="005C39BA">
        <w:rPr>
          <w:rFonts w:ascii="Times New Roman" w:hAnsi="Times New Roman"/>
          <w:sz w:val="24"/>
          <w:szCs w:val="24"/>
          <w:lang w:eastAsia="el-GR"/>
        </w:rPr>
        <w:t>Πρωτεΐνες</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4:</w:t>
      </w:r>
      <w:r w:rsidRPr="005C39BA">
        <w:rPr>
          <w:rFonts w:ascii="Times New Roman" w:hAnsi="Times New Roman"/>
          <w:sz w:val="24"/>
          <w:szCs w:val="24"/>
          <w:lang w:eastAsia="el-GR"/>
        </w:rPr>
        <w:t xml:space="preserve"> Ένζυμα</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5:</w:t>
      </w:r>
      <w:r w:rsidRPr="005C39BA">
        <w:rPr>
          <w:rFonts w:ascii="Times New Roman" w:hAnsi="Times New Roman"/>
          <w:sz w:val="24"/>
          <w:szCs w:val="24"/>
          <w:lang w:eastAsia="el-GR"/>
        </w:rPr>
        <w:t xml:space="preserve"> Νουκλεϊνικά οξέα</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7:</w:t>
      </w:r>
      <w:r w:rsidRPr="005C39BA">
        <w:rPr>
          <w:rFonts w:ascii="Times New Roman" w:hAnsi="Times New Roman"/>
          <w:sz w:val="24"/>
          <w:szCs w:val="24"/>
          <w:lang w:eastAsia="el-GR"/>
        </w:rPr>
        <w:t xml:space="preserve"> Βασικές αρχές μεταβολισμού</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8:</w:t>
      </w:r>
      <w:r w:rsidRPr="005C39BA">
        <w:rPr>
          <w:rFonts w:ascii="Times New Roman" w:hAnsi="Times New Roman"/>
          <w:sz w:val="24"/>
          <w:szCs w:val="24"/>
          <w:lang w:eastAsia="el-GR"/>
        </w:rPr>
        <w:t xml:space="preserve"> Σάκχαρα</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9:</w:t>
      </w:r>
      <w:r w:rsidRPr="005C39BA">
        <w:rPr>
          <w:rFonts w:ascii="Times New Roman" w:hAnsi="Times New Roman"/>
          <w:sz w:val="24"/>
          <w:szCs w:val="24"/>
          <w:lang w:eastAsia="el-GR"/>
        </w:rPr>
        <w:t xml:space="preserve"> Μεταβολισμός των σακχάρων</w:t>
      </w:r>
      <w:r w:rsidRPr="005C39BA">
        <w:rPr>
          <w:rFonts w:ascii="Times New Roman" w:hAnsi="Times New Roman"/>
          <w:sz w:val="24"/>
          <w:szCs w:val="24"/>
          <w:lang w:eastAsia="el-GR"/>
        </w:rPr>
        <w:br/>
      </w:r>
      <w:r w:rsidRPr="005C39BA">
        <w:rPr>
          <w:rFonts w:ascii="Times New Roman" w:hAnsi="Times New Roman"/>
          <w:b/>
          <w:bCs/>
          <w:sz w:val="24"/>
          <w:szCs w:val="24"/>
          <w:lang w:eastAsia="el-GR"/>
        </w:rPr>
        <w:t>Κεφάλαιο 10:</w:t>
      </w:r>
      <w:r w:rsidRPr="005C39BA">
        <w:rPr>
          <w:rFonts w:ascii="Times New Roman" w:hAnsi="Times New Roman"/>
          <w:sz w:val="24"/>
          <w:szCs w:val="24"/>
          <w:lang w:eastAsia="el-GR"/>
        </w:rPr>
        <w:t xml:space="preserve"> Κύκλος του κιτρικού οξέος και οξειδωτική φωσφορυλίωση </w:t>
      </w:r>
      <w:r w:rsidRPr="005C39BA">
        <w:rPr>
          <w:rFonts w:ascii="Times New Roman" w:hAnsi="Times New Roman"/>
          <w:b/>
          <w:bCs/>
          <w:sz w:val="24"/>
          <w:szCs w:val="24"/>
          <w:lang w:eastAsia="el-GR"/>
        </w:rPr>
        <w:t xml:space="preserve">μόνο </w:t>
      </w:r>
      <w:r w:rsidRPr="005C39BA">
        <w:rPr>
          <w:rFonts w:ascii="Times New Roman" w:hAnsi="Times New Roman"/>
          <w:sz w:val="24"/>
          <w:szCs w:val="24"/>
          <w:lang w:eastAsia="el-GR"/>
        </w:rPr>
        <w:t>οι παράγραφοι 10.1, 10.2 και 10.3.</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Σημείωση</w:t>
      </w:r>
      <w:r w:rsidRPr="005C39BA">
        <w:rPr>
          <w:rFonts w:ascii="Times New Roman" w:hAnsi="Times New Roman"/>
          <w:sz w:val="24"/>
          <w:szCs w:val="24"/>
          <w:lang w:eastAsia="el-GR"/>
        </w:rPr>
        <w:br/>
        <w:t>Στην εξεταστέα - διδακτέα ύλη δεν περιλαμβάνονται:</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 Τα ένθετα-παραθέματα (κείμενα σε πράσινο φόντο), τα κείμενα υπό τον τίτλο ‘’Γνωρίζεις ότι’’ και οι χημικοί τύποι που βρίσκονται μέσα σε πλαίσιο.</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β) Το περιεχόμενο των αριθμημένων εικόνων που συνοδεύει το κείμενο και συμβάλλει στην κατανόησή του. Δεν απαιτείται η απομνημόνευσή του.</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γ) Όσα αναφέρονται υπό τον τίτλο ‘‘Ας ερευνήσουμε …’’, στο τέλος κάθε κεφαλαίου, τα οποία αποτελούν προτάσεις για συνθετικές-δημιουργικές εργασίες των μαθητών.</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Pr>
          <w:rFonts w:ascii="Times New Roman" w:hAnsi="Times New Roman"/>
          <w:b/>
          <w:bCs/>
          <w:kern w:val="36"/>
          <w:sz w:val="48"/>
          <w:szCs w:val="48"/>
          <w:lang w:eastAsia="el-GR"/>
        </w:rPr>
        <w:t>Ε</w:t>
      </w:r>
      <w:r w:rsidRPr="005C39BA">
        <w:rPr>
          <w:rFonts w:ascii="Times New Roman" w:hAnsi="Times New Roman"/>
          <w:b/>
          <w:bCs/>
          <w:kern w:val="36"/>
          <w:sz w:val="48"/>
          <w:szCs w:val="48"/>
          <w:lang w:eastAsia="el-GR"/>
        </w:rPr>
        <w:t xml:space="preserve">ΞΕΤΑΣΤΕΑ ΥΛΗ </w:t>
      </w:r>
      <w:r w:rsidRPr="003171C6">
        <w:rPr>
          <w:rFonts w:ascii="Times New Roman" w:hAnsi="Times New Roman"/>
          <w:b/>
          <w:bCs/>
          <w:kern w:val="36"/>
          <w:sz w:val="48"/>
          <w:szCs w:val="48"/>
          <w:lang w:eastAsia="el-GR"/>
        </w:rPr>
        <w:t>ΧΗΜΕΙΑΣ</w:t>
      </w:r>
      <w:r w:rsidRPr="005C39BA">
        <w:rPr>
          <w:rFonts w:ascii="Times New Roman" w:hAnsi="Times New Roman"/>
          <w:b/>
          <w:bCs/>
          <w:kern w:val="36"/>
          <w:sz w:val="48"/>
          <w:szCs w:val="48"/>
          <w:lang w:eastAsia="el-GR"/>
        </w:rPr>
        <w:t xml:space="preserve"> ΘΕΤΙΚΗΣ ΚΑΤΕΥΘΥΝΣΗΣ</w:t>
      </w:r>
    </w:p>
    <w:p w:rsidR="001E491A" w:rsidRPr="005C39BA" w:rsidRDefault="001E491A" w:rsidP="005C39BA">
      <w:pPr>
        <w:spacing w:before="100" w:beforeAutospacing="1" w:after="100" w:afterAutospacing="1" w:line="240" w:lineRule="auto"/>
        <w:jc w:val="center"/>
        <w:outlineLvl w:val="0"/>
        <w:rPr>
          <w:rFonts w:ascii="Times New Roman" w:hAnsi="Times New Roman"/>
          <w:b/>
          <w:bCs/>
          <w:kern w:val="36"/>
          <w:sz w:val="48"/>
          <w:szCs w:val="48"/>
          <w:lang w:eastAsia="el-GR"/>
        </w:rPr>
      </w:pPr>
      <w:r w:rsidRPr="005C39BA">
        <w:rPr>
          <w:rFonts w:ascii="Times New Roman" w:hAnsi="Times New Roman"/>
          <w:b/>
          <w:bCs/>
          <w:kern w:val="36"/>
          <w:sz w:val="48"/>
          <w:szCs w:val="48"/>
          <w:lang w:eastAsia="el-GR"/>
        </w:rPr>
        <w:t>ΠΑΝΕΛΛΑΔΙΚΕΣ ΕΞΕΤΑΣΕΙΣ 2011-201</w:t>
      </w:r>
      <w:r>
        <w:rPr>
          <w:rFonts w:ascii="Times New Roman" w:hAnsi="Times New Roman"/>
          <w:b/>
          <w:bCs/>
          <w:kern w:val="36"/>
          <w:sz w:val="48"/>
          <w:szCs w:val="48"/>
          <w:lang w:eastAsia="el-GR"/>
        </w:rPr>
        <w:t>2</w:t>
      </w:r>
    </w:p>
    <w:p w:rsidR="001E491A" w:rsidRPr="005C39BA" w:rsidRDefault="001E491A" w:rsidP="005C39BA">
      <w:pPr>
        <w:spacing w:before="100" w:beforeAutospacing="1" w:after="100" w:afterAutospacing="1" w:line="240" w:lineRule="auto"/>
        <w:jc w:val="center"/>
        <w:rPr>
          <w:rFonts w:ascii="Times New Roman" w:hAnsi="Times New Roman"/>
          <w:sz w:val="24"/>
          <w:szCs w:val="24"/>
          <w:lang w:eastAsia="el-GR"/>
        </w:rPr>
      </w:pPr>
      <w:hyperlink r:id="rId22" w:history="1">
        <w:r w:rsidRPr="005C39BA">
          <w:rPr>
            <w:rFonts w:ascii="Times New Roman" w:hAnsi="Times New Roman"/>
            <w:b/>
            <w:bCs/>
            <w:color w:val="0000FF"/>
            <w:sz w:val="24"/>
            <w:szCs w:val="24"/>
            <w:u w:val="single"/>
            <w:lang w:eastAsia="el-GR"/>
          </w:rPr>
          <w:t>(Απόσπασμα από το ΦΕΚ 1698/2011 με την εξεταστέα ύλη ημερήσιων και εσπερινών λυκείων 2011-2012)</w:t>
        </w:r>
      </w:hyperlink>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sz w:val="24"/>
          <w:szCs w:val="24"/>
          <w:lang w:eastAsia="el-GR"/>
        </w:rPr>
        <w:t>Από το βιβλίο «Χημεία» της Γ΄ Τάξης Ενιαίου Λυκείου Θετικής Κατεύθυνσης των Σ. Λιοδάκη, Δ. Γάκη κ. ά. έκδοση Ο.Ε.Δ.Β. 2011.</w:t>
      </w:r>
      <w:r w:rsidRPr="005C39BA">
        <w:rPr>
          <w:rFonts w:ascii="Times New Roman" w:hAnsi="Times New Roman"/>
          <w:sz w:val="24"/>
          <w:szCs w:val="24"/>
          <w:lang w:eastAsia="el-GR"/>
        </w:rPr>
        <w:br/>
      </w:r>
      <w:r w:rsidRPr="005C39BA">
        <w:rPr>
          <w:rFonts w:ascii="Times New Roman" w:hAnsi="Times New Roman"/>
          <w:sz w:val="24"/>
          <w:szCs w:val="24"/>
          <w:lang w:eastAsia="el-GR"/>
        </w:rPr>
        <w:br/>
      </w:r>
      <w:r w:rsidRPr="005C39BA">
        <w:rPr>
          <w:rFonts w:ascii="Times New Roman" w:hAnsi="Times New Roman"/>
          <w:b/>
          <w:bCs/>
          <w:sz w:val="24"/>
          <w:szCs w:val="24"/>
          <w:lang w:eastAsia="el-GR"/>
        </w:rPr>
        <w:t xml:space="preserve">Κεφάλαιο 1ο: </w:t>
      </w:r>
      <w:r w:rsidRPr="005C39BA">
        <w:rPr>
          <w:rFonts w:ascii="Times New Roman" w:hAnsi="Times New Roman"/>
          <w:sz w:val="24"/>
          <w:szCs w:val="24"/>
          <w:lang w:eastAsia="el-GR"/>
        </w:rPr>
        <w:t xml:space="preserve">Ηλεκτρονιακή δομή των ατόμων και ο περιοδικός πίνακας,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w:t>
      </w:r>
      <w:r w:rsidRPr="005C39BA">
        <w:rPr>
          <w:rFonts w:ascii="Times New Roman" w:hAnsi="Times New Roman"/>
          <w:sz w:val="24"/>
          <w:szCs w:val="24"/>
          <w:lang w:eastAsia="el-GR"/>
        </w:rPr>
        <w:br/>
        <w:t>α) την ηλεκτρονιοσυγγένεια της παραγράφου 1.4 (σ. 26) και</w:t>
      </w:r>
      <w:r w:rsidRPr="005C39BA">
        <w:rPr>
          <w:rFonts w:ascii="Times New Roman" w:hAnsi="Times New Roman"/>
          <w:sz w:val="24"/>
          <w:szCs w:val="24"/>
          <w:lang w:eastAsia="el-GR"/>
        </w:rPr>
        <w:br/>
        <w:t>β) τα σχήματα μορίων - θεωρία VSEPR της παραγράφου 1.5 (σ. 32- 35).</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3ο:</w:t>
      </w:r>
      <w:r w:rsidRPr="005C39BA">
        <w:rPr>
          <w:rFonts w:ascii="Times New Roman" w:hAnsi="Times New Roman"/>
          <w:sz w:val="24"/>
          <w:szCs w:val="24"/>
          <w:lang w:eastAsia="el-GR"/>
        </w:rPr>
        <w:t xml:space="preserve"> Οξέα – Βάσεις και Ιοντική ισορροπία, </w:t>
      </w:r>
      <w:r w:rsidRPr="005C39BA">
        <w:rPr>
          <w:rFonts w:ascii="Times New Roman" w:hAnsi="Times New Roman"/>
          <w:b/>
          <w:bCs/>
          <w:sz w:val="24"/>
          <w:szCs w:val="24"/>
          <w:lang w:eastAsia="el-GR"/>
        </w:rPr>
        <w:t xml:space="preserve">εκτός </w:t>
      </w:r>
      <w:r w:rsidRPr="005C39BA">
        <w:rPr>
          <w:rFonts w:ascii="Times New Roman" w:hAnsi="Times New Roman"/>
          <w:sz w:val="24"/>
          <w:szCs w:val="24"/>
          <w:lang w:eastAsia="el-GR"/>
        </w:rPr>
        <w:t>από:</w:t>
      </w:r>
      <w:r w:rsidRPr="005C39BA">
        <w:rPr>
          <w:rFonts w:ascii="Times New Roman" w:hAnsi="Times New Roman"/>
          <w:sz w:val="24"/>
          <w:szCs w:val="24"/>
          <w:lang w:eastAsia="el-GR"/>
        </w:rPr>
        <w:br/>
        <w:t>α) την ισχύ οξέων – βάσεων και μοριακή δομή της παραγράφου 3.2 (σ. 99- 101) και</w:t>
      </w:r>
      <w:r w:rsidRPr="005C39BA">
        <w:rPr>
          <w:rFonts w:ascii="Times New Roman" w:hAnsi="Times New Roman"/>
          <w:sz w:val="24"/>
          <w:szCs w:val="24"/>
          <w:lang w:eastAsia="el-GR"/>
        </w:rPr>
        <w:br/>
        <w:t>β) την παράγραφο 3.7 Γινόμενο διαλυτότητας (σ. 131-137).</w:t>
      </w:r>
    </w:p>
    <w:p w:rsidR="001E491A" w:rsidRPr="005C39BA" w:rsidRDefault="001E491A" w:rsidP="005C39BA">
      <w:pPr>
        <w:spacing w:before="100" w:beforeAutospacing="1" w:after="100" w:afterAutospacing="1" w:line="240" w:lineRule="auto"/>
        <w:rPr>
          <w:rFonts w:ascii="Times New Roman" w:hAnsi="Times New Roman"/>
          <w:sz w:val="24"/>
          <w:szCs w:val="24"/>
          <w:lang w:eastAsia="el-GR"/>
        </w:rPr>
      </w:pPr>
      <w:r w:rsidRPr="005C39BA">
        <w:rPr>
          <w:rFonts w:ascii="Times New Roman" w:hAnsi="Times New Roman"/>
          <w:b/>
          <w:bCs/>
          <w:sz w:val="24"/>
          <w:szCs w:val="24"/>
          <w:lang w:eastAsia="el-GR"/>
        </w:rPr>
        <w:t>Κεφάλαιο 5ο:</w:t>
      </w:r>
      <w:r w:rsidRPr="005C39BA">
        <w:rPr>
          <w:rFonts w:ascii="Times New Roman" w:hAnsi="Times New Roman"/>
          <w:sz w:val="24"/>
          <w:szCs w:val="24"/>
          <w:lang w:eastAsia="el-GR"/>
        </w:rPr>
        <w:t xml:space="preserve"> Οργανική χημεία, </w:t>
      </w:r>
      <w:r w:rsidRPr="005C39BA">
        <w:rPr>
          <w:rFonts w:ascii="Times New Roman" w:hAnsi="Times New Roman"/>
          <w:b/>
          <w:bCs/>
          <w:sz w:val="24"/>
          <w:szCs w:val="24"/>
          <w:lang w:eastAsia="el-GR"/>
        </w:rPr>
        <w:t>εκτός</w:t>
      </w:r>
      <w:r w:rsidRPr="005C39BA">
        <w:rPr>
          <w:rFonts w:ascii="Times New Roman" w:hAnsi="Times New Roman"/>
          <w:sz w:val="24"/>
          <w:szCs w:val="24"/>
          <w:lang w:eastAsia="el-GR"/>
        </w:rPr>
        <w:t>:</w:t>
      </w:r>
      <w:r w:rsidRPr="005C39BA">
        <w:rPr>
          <w:rFonts w:ascii="Times New Roman" w:hAnsi="Times New Roman"/>
          <w:sz w:val="24"/>
          <w:szCs w:val="24"/>
          <w:lang w:eastAsia="el-GR"/>
        </w:rPr>
        <w:br/>
        <w:t>α) το επαγωγικό φαινόμενο της παραγράφου 5.1 (σ. 199-200)</w:t>
      </w:r>
      <w:r w:rsidRPr="005C39BA">
        <w:rPr>
          <w:rFonts w:ascii="Times New Roman" w:hAnsi="Times New Roman"/>
          <w:sz w:val="24"/>
          <w:szCs w:val="24"/>
          <w:lang w:eastAsia="el-GR"/>
        </w:rPr>
        <w:br/>
        <w:t>β) την παράγραφο 5.2 στερεοϊσομέρεια (εναντιοστερεομέρεια και διαστερεομέρεια) (σ. 201-214)</w:t>
      </w:r>
      <w:r w:rsidRPr="005C39BA">
        <w:rPr>
          <w:rFonts w:ascii="Times New Roman" w:hAnsi="Times New Roman"/>
          <w:sz w:val="24"/>
          <w:szCs w:val="24"/>
          <w:lang w:eastAsia="el-GR"/>
        </w:rPr>
        <w:br/>
        <w:t>γ) την αρωματική υποκατάσταση της παραγράφου 5.3 (σ. 221-222)</w:t>
      </w:r>
      <w:r w:rsidRPr="005C39BA">
        <w:rPr>
          <w:rFonts w:ascii="Times New Roman" w:hAnsi="Times New Roman"/>
          <w:sz w:val="24"/>
          <w:szCs w:val="24"/>
          <w:lang w:eastAsia="el-GR"/>
        </w:rPr>
        <w:br/>
        <w:t>δ) τους μερικους μηχανισμούς οργανικών αντιδράσεων της παραγράφου 5.3 (σ. 230- 236) και</w:t>
      </w:r>
      <w:r w:rsidRPr="005C39BA">
        <w:rPr>
          <w:rFonts w:ascii="Times New Roman" w:hAnsi="Times New Roman"/>
          <w:sz w:val="24"/>
          <w:szCs w:val="24"/>
          <w:lang w:eastAsia="el-GR"/>
        </w:rPr>
        <w:br/>
        <w:t xml:space="preserve">ε) τις οργανικές συνθέσεις της παραγράφου 5.4 (σ. 237-245) </w:t>
      </w:r>
      <w:r w:rsidRPr="005C39BA">
        <w:rPr>
          <w:rFonts w:ascii="Times New Roman" w:hAnsi="Times New Roman"/>
          <w:sz w:val="24"/>
          <w:szCs w:val="24"/>
          <w:u w:val="single"/>
          <w:lang w:eastAsia="el-GR"/>
        </w:rPr>
        <w:t>με εξαίρεση την αλογονοφορμική αντίδραση (σ. 239-240)</w:t>
      </w:r>
      <w:r w:rsidRPr="005C39BA">
        <w:rPr>
          <w:rFonts w:ascii="Times New Roman" w:hAnsi="Times New Roman"/>
          <w:sz w:val="24"/>
          <w:szCs w:val="24"/>
          <w:lang w:eastAsia="el-GR"/>
        </w:rPr>
        <w:t>.</w:t>
      </w:r>
    </w:p>
    <w:p w:rsidR="001E491A" w:rsidRPr="005C39BA" w:rsidRDefault="001E491A" w:rsidP="005C39BA">
      <w:pPr>
        <w:ind w:firstLine="720"/>
      </w:pPr>
      <w:bookmarkStart w:id="0" w:name="_GoBack"/>
      <w:bookmarkEnd w:id="0"/>
    </w:p>
    <w:sectPr w:rsidR="001E491A" w:rsidRPr="005C39BA" w:rsidSect="003E47B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35E7E"/>
    <w:multiLevelType w:val="multilevel"/>
    <w:tmpl w:val="885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36D"/>
    <w:rsid w:val="001A4A8E"/>
    <w:rsid w:val="001E491A"/>
    <w:rsid w:val="00285DAB"/>
    <w:rsid w:val="002F2857"/>
    <w:rsid w:val="003171C6"/>
    <w:rsid w:val="003E47BF"/>
    <w:rsid w:val="0049236D"/>
    <w:rsid w:val="004D025F"/>
    <w:rsid w:val="004D71D2"/>
    <w:rsid w:val="005C39BA"/>
    <w:rsid w:val="00975971"/>
    <w:rsid w:val="009E45E4"/>
    <w:rsid w:val="00C169B2"/>
    <w:rsid w:val="00CB2E40"/>
    <w:rsid w:val="00CF0F83"/>
    <w:rsid w:val="00E666B0"/>
    <w:rsid w:val="00EA76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57"/>
    <w:pPr>
      <w:spacing w:after="200" w:line="276" w:lineRule="auto"/>
    </w:pPr>
    <w:rPr>
      <w:lang w:eastAsia="en-US"/>
    </w:rPr>
  </w:style>
  <w:style w:type="paragraph" w:styleId="Heading1">
    <w:name w:val="heading 1"/>
    <w:basedOn w:val="Normal"/>
    <w:next w:val="Normal"/>
    <w:link w:val="Heading1Char"/>
    <w:uiPriority w:val="99"/>
    <w:qFormat/>
    <w:rsid w:val="004D71D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C169B2"/>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Heading3">
    <w:name w:val="heading 3"/>
    <w:basedOn w:val="Normal"/>
    <w:link w:val="Heading3Char"/>
    <w:uiPriority w:val="99"/>
    <w:qFormat/>
    <w:rsid w:val="00C169B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paragraph" w:styleId="Heading4">
    <w:name w:val="heading 4"/>
    <w:basedOn w:val="Normal"/>
    <w:link w:val="Heading4Char"/>
    <w:uiPriority w:val="99"/>
    <w:qFormat/>
    <w:rsid w:val="00C169B2"/>
    <w:pPr>
      <w:spacing w:before="100" w:beforeAutospacing="1" w:after="100" w:afterAutospacing="1" w:line="240" w:lineRule="auto"/>
      <w:outlineLvl w:val="3"/>
    </w:pPr>
    <w:rPr>
      <w:rFonts w:ascii="Times New Roman" w:eastAsia="Times New Roman" w:hAnsi="Times New Roman"/>
      <w:b/>
      <w:bCs/>
      <w:sz w:val="24"/>
      <w:szCs w:val="24"/>
      <w:lang w:eastAsia="el-GR"/>
    </w:rPr>
  </w:style>
  <w:style w:type="paragraph" w:styleId="Heading6">
    <w:name w:val="heading 6"/>
    <w:basedOn w:val="Normal"/>
    <w:next w:val="Normal"/>
    <w:link w:val="Heading6Char"/>
    <w:uiPriority w:val="99"/>
    <w:qFormat/>
    <w:rsid w:val="00E666B0"/>
    <w:pPr>
      <w:keepNext/>
      <w:keepLines/>
      <w:spacing w:before="200" w:after="0"/>
      <w:outlineLvl w:val="5"/>
    </w:pPr>
    <w:rPr>
      <w:rFonts w:ascii="Cambria" w:eastAsia="Times New Roman" w:hAnsi="Cambria"/>
      <w:i/>
      <w:iCs/>
      <w:color w:val="243F60"/>
    </w:rPr>
  </w:style>
  <w:style w:type="paragraph" w:styleId="Heading9">
    <w:name w:val="heading 9"/>
    <w:basedOn w:val="Normal"/>
    <w:next w:val="Normal"/>
    <w:link w:val="Heading9Char"/>
    <w:uiPriority w:val="99"/>
    <w:qFormat/>
    <w:rsid w:val="00E666B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71D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169B2"/>
    <w:rPr>
      <w:rFonts w:ascii="Times New Roman" w:hAnsi="Times New Roman" w:cs="Times New Roman"/>
      <w:b/>
      <w:bCs/>
      <w:sz w:val="36"/>
      <w:szCs w:val="36"/>
      <w:lang w:eastAsia="el-GR"/>
    </w:rPr>
  </w:style>
  <w:style w:type="character" w:customStyle="1" w:styleId="Heading3Char">
    <w:name w:val="Heading 3 Char"/>
    <w:basedOn w:val="DefaultParagraphFont"/>
    <w:link w:val="Heading3"/>
    <w:uiPriority w:val="99"/>
    <w:locked/>
    <w:rsid w:val="00C169B2"/>
    <w:rPr>
      <w:rFonts w:ascii="Times New Roman" w:hAnsi="Times New Roman" w:cs="Times New Roman"/>
      <w:b/>
      <w:bCs/>
      <w:sz w:val="27"/>
      <w:szCs w:val="27"/>
      <w:lang w:eastAsia="el-GR"/>
    </w:rPr>
  </w:style>
  <w:style w:type="character" w:customStyle="1" w:styleId="Heading4Char">
    <w:name w:val="Heading 4 Char"/>
    <w:basedOn w:val="DefaultParagraphFont"/>
    <w:link w:val="Heading4"/>
    <w:uiPriority w:val="99"/>
    <w:locked/>
    <w:rsid w:val="00C169B2"/>
    <w:rPr>
      <w:rFonts w:ascii="Times New Roman" w:hAnsi="Times New Roman" w:cs="Times New Roman"/>
      <w:b/>
      <w:bCs/>
      <w:sz w:val="24"/>
      <w:szCs w:val="24"/>
      <w:lang w:eastAsia="el-GR"/>
    </w:rPr>
  </w:style>
  <w:style w:type="character" w:customStyle="1" w:styleId="Heading6Char">
    <w:name w:val="Heading 6 Char"/>
    <w:basedOn w:val="DefaultParagraphFont"/>
    <w:link w:val="Heading6"/>
    <w:uiPriority w:val="99"/>
    <w:locked/>
    <w:rsid w:val="00E666B0"/>
    <w:rPr>
      <w:rFonts w:ascii="Cambria" w:hAnsi="Cambria" w:cs="Times New Roman"/>
      <w:i/>
      <w:iCs/>
      <w:color w:val="243F60"/>
    </w:rPr>
  </w:style>
  <w:style w:type="character" w:customStyle="1" w:styleId="Heading9Char">
    <w:name w:val="Heading 9 Char"/>
    <w:basedOn w:val="DefaultParagraphFont"/>
    <w:link w:val="Heading9"/>
    <w:uiPriority w:val="99"/>
    <w:locked/>
    <w:rsid w:val="00E666B0"/>
    <w:rPr>
      <w:rFonts w:ascii="Cambria" w:hAnsi="Cambria" w:cs="Times New Roman"/>
      <w:i/>
      <w:iCs/>
      <w:color w:val="404040"/>
      <w:sz w:val="20"/>
      <w:szCs w:val="20"/>
    </w:rPr>
  </w:style>
  <w:style w:type="paragraph" w:styleId="BalloonText">
    <w:name w:val="Balloon Text"/>
    <w:basedOn w:val="Normal"/>
    <w:link w:val="BalloonTextChar"/>
    <w:uiPriority w:val="99"/>
    <w:semiHidden/>
    <w:rsid w:val="0049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36D"/>
    <w:rPr>
      <w:rFonts w:ascii="Tahoma" w:hAnsi="Tahoma" w:cs="Tahoma"/>
      <w:sz w:val="16"/>
      <w:szCs w:val="16"/>
    </w:rPr>
  </w:style>
  <w:style w:type="paragraph" w:styleId="NormalWeb">
    <w:name w:val="Normal (Web)"/>
    <w:basedOn w:val="Normal"/>
    <w:uiPriority w:val="99"/>
    <w:semiHidden/>
    <w:rsid w:val="003E47BF"/>
    <w:pPr>
      <w:spacing w:before="100" w:beforeAutospacing="1" w:after="100" w:afterAutospacing="1" w:line="240" w:lineRule="auto"/>
    </w:pPr>
    <w:rPr>
      <w:rFonts w:ascii="Times New Roman" w:eastAsia="Times New Roman" w:hAnsi="Times New Roman"/>
      <w:sz w:val="24"/>
      <w:szCs w:val="24"/>
      <w:lang w:eastAsia="el-GR"/>
    </w:rPr>
  </w:style>
  <w:style w:type="paragraph" w:styleId="BodyText">
    <w:name w:val="Body Text"/>
    <w:basedOn w:val="Normal"/>
    <w:link w:val="BodyTextChar"/>
    <w:uiPriority w:val="99"/>
    <w:semiHidden/>
    <w:rsid w:val="00E666B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odyTextChar">
    <w:name w:val="Body Text Char"/>
    <w:basedOn w:val="DefaultParagraphFont"/>
    <w:link w:val="BodyText"/>
    <w:uiPriority w:val="99"/>
    <w:semiHidden/>
    <w:locked/>
    <w:rsid w:val="00E666B0"/>
    <w:rPr>
      <w:rFonts w:ascii="Times New Roman" w:hAnsi="Times New Roman" w:cs="Times New Roman"/>
      <w:sz w:val="24"/>
      <w:szCs w:val="24"/>
      <w:lang w:eastAsia="el-GR"/>
    </w:rPr>
  </w:style>
  <w:style w:type="character" w:styleId="Strong">
    <w:name w:val="Strong"/>
    <w:basedOn w:val="DefaultParagraphFont"/>
    <w:uiPriority w:val="99"/>
    <w:qFormat/>
    <w:rsid w:val="005C39BA"/>
    <w:rPr>
      <w:rFonts w:cs="Times New Roman"/>
      <w:b/>
      <w:bCs/>
    </w:rPr>
  </w:style>
</w:styles>
</file>

<file path=word/webSettings.xml><?xml version="1.0" encoding="utf-8"?>
<w:webSettings xmlns:r="http://schemas.openxmlformats.org/officeDocument/2006/relationships" xmlns:w="http://schemas.openxmlformats.org/wordprocessingml/2006/main">
  <w:divs>
    <w:div w:id="1275207081">
      <w:marLeft w:val="0"/>
      <w:marRight w:val="0"/>
      <w:marTop w:val="0"/>
      <w:marBottom w:val="0"/>
      <w:divBdr>
        <w:top w:val="none" w:sz="0" w:space="0" w:color="auto"/>
        <w:left w:val="none" w:sz="0" w:space="0" w:color="auto"/>
        <w:bottom w:val="none" w:sz="0" w:space="0" w:color="auto"/>
        <w:right w:val="none" w:sz="0" w:space="0" w:color="auto"/>
      </w:divBdr>
    </w:div>
    <w:div w:id="1275207083">
      <w:marLeft w:val="0"/>
      <w:marRight w:val="0"/>
      <w:marTop w:val="0"/>
      <w:marBottom w:val="0"/>
      <w:divBdr>
        <w:top w:val="none" w:sz="0" w:space="0" w:color="auto"/>
        <w:left w:val="none" w:sz="0" w:space="0" w:color="auto"/>
        <w:bottom w:val="none" w:sz="0" w:space="0" w:color="auto"/>
        <w:right w:val="none" w:sz="0" w:space="0" w:color="auto"/>
      </w:divBdr>
      <w:divsChild>
        <w:div w:id="1275207082">
          <w:marLeft w:val="0"/>
          <w:marRight w:val="0"/>
          <w:marTop w:val="0"/>
          <w:marBottom w:val="0"/>
          <w:divBdr>
            <w:top w:val="none" w:sz="0" w:space="0" w:color="auto"/>
            <w:left w:val="none" w:sz="0" w:space="0" w:color="auto"/>
            <w:bottom w:val="none" w:sz="0" w:space="0" w:color="auto"/>
            <w:right w:val="none" w:sz="0" w:space="0" w:color="auto"/>
          </w:divBdr>
        </w:div>
        <w:div w:id="1275207098">
          <w:marLeft w:val="0"/>
          <w:marRight w:val="0"/>
          <w:marTop w:val="0"/>
          <w:marBottom w:val="0"/>
          <w:divBdr>
            <w:top w:val="none" w:sz="0" w:space="0" w:color="auto"/>
            <w:left w:val="none" w:sz="0" w:space="0" w:color="auto"/>
            <w:bottom w:val="none" w:sz="0" w:space="0" w:color="auto"/>
            <w:right w:val="none" w:sz="0" w:space="0" w:color="auto"/>
          </w:divBdr>
        </w:div>
        <w:div w:id="1275207113">
          <w:marLeft w:val="0"/>
          <w:marRight w:val="0"/>
          <w:marTop w:val="0"/>
          <w:marBottom w:val="0"/>
          <w:divBdr>
            <w:top w:val="none" w:sz="0" w:space="0" w:color="auto"/>
            <w:left w:val="none" w:sz="0" w:space="0" w:color="auto"/>
            <w:bottom w:val="none" w:sz="0" w:space="0" w:color="auto"/>
            <w:right w:val="none" w:sz="0" w:space="0" w:color="auto"/>
          </w:divBdr>
        </w:div>
        <w:div w:id="1275207123">
          <w:marLeft w:val="0"/>
          <w:marRight w:val="0"/>
          <w:marTop w:val="0"/>
          <w:marBottom w:val="0"/>
          <w:divBdr>
            <w:top w:val="none" w:sz="0" w:space="0" w:color="auto"/>
            <w:left w:val="none" w:sz="0" w:space="0" w:color="auto"/>
            <w:bottom w:val="none" w:sz="0" w:space="0" w:color="auto"/>
            <w:right w:val="none" w:sz="0" w:space="0" w:color="auto"/>
          </w:divBdr>
        </w:div>
        <w:div w:id="1275207124">
          <w:marLeft w:val="0"/>
          <w:marRight w:val="0"/>
          <w:marTop w:val="0"/>
          <w:marBottom w:val="0"/>
          <w:divBdr>
            <w:top w:val="none" w:sz="0" w:space="0" w:color="auto"/>
            <w:left w:val="none" w:sz="0" w:space="0" w:color="auto"/>
            <w:bottom w:val="none" w:sz="0" w:space="0" w:color="auto"/>
            <w:right w:val="none" w:sz="0" w:space="0" w:color="auto"/>
          </w:divBdr>
        </w:div>
      </w:divsChild>
    </w:div>
    <w:div w:id="1275207084">
      <w:marLeft w:val="0"/>
      <w:marRight w:val="0"/>
      <w:marTop w:val="0"/>
      <w:marBottom w:val="0"/>
      <w:divBdr>
        <w:top w:val="none" w:sz="0" w:space="0" w:color="auto"/>
        <w:left w:val="none" w:sz="0" w:space="0" w:color="auto"/>
        <w:bottom w:val="none" w:sz="0" w:space="0" w:color="auto"/>
        <w:right w:val="none" w:sz="0" w:space="0" w:color="auto"/>
      </w:divBdr>
    </w:div>
    <w:div w:id="1275207085">
      <w:marLeft w:val="0"/>
      <w:marRight w:val="0"/>
      <w:marTop w:val="0"/>
      <w:marBottom w:val="0"/>
      <w:divBdr>
        <w:top w:val="none" w:sz="0" w:space="0" w:color="auto"/>
        <w:left w:val="none" w:sz="0" w:space="0" w:color="auto"/>
        <w:bottom w:val="none" w:sz="0" w:space="0" w:color="auto"/>
        <w:right w:val="none" w:sz="0" w:space="0" w:color="auto"/>
      </w:divBdr>
    </w:div>
    <w:div w:id="1275207088">
      <w:marLeft w:val="0"/>
      <w:marRight w:val="0"/>
      <w:marTop w:val="0"/>
      <w:marBottom w:val="0"/>
      <w:divBdr>
        <w:top w:val="none" w:sz="0" w:space="0" w:color="auto"/>
        <w:left w:val="none" w:sz="0" w:space="0" w:color="auto"/>
        <w:bottom w:val="none" w:sz="0" w:space="0" w:color="auto"/>
        <w:right w:val="none" w:sz="0" w:space="0" w:color="auto"/>
      </w:divBdr>
    </w:div>
    <w:div w:id="1275207089">
      <w:marLeft w:val="0"/>
      <w:marRight w:val="0"/>
      <w:marTop w:val="0"/>
      <w:marBottom w:val="0"/>
      <w:divBdr>
        <w:top w:val="none" w:sz="0" w:space="0" w:color="auto"/>
        <w:left w:val="none" w:sz="0" w:space="0" w:color="auto"/>
        <w:bottom w:val="none" w:sz="0" w:space="0" w:color="auto"/>
        <w:right w:val="none" w:sz="0" w:space="0" w:color="auto"/>
      </w:divBdr>
      <w:divsChild>
        <w:div w:id="1275207090">
          <w:marLeft w:val="0"/>
          <w:marRight w:val="0"/>
          <w:marTop w:val="0"/>
          <w:marBottom w:val="0"/>
          <w:divBdr>
            <w:top w:val="none" w:sz="0" w:space="0" w:color="auto"/>
            <w:left w:val="none" w:sz="0" w:space="0" w:color="auto"/>
            <w:bottom w:val="none" w:sz="0" w:space="0" w:color="auto"/>
            <w:right w:val="none" w:sz="0" w:space="0" w:color="auto"/>
          </w:divBdr>
        </w:div>
        <w:div w:id="1275207092">
          <w:marLeft w:val="0"/>
          <w:marRight w:val="0"/>
          <w:marTop w:val="0"/>
          <w:marBottom w:val="0"/>
          <w:divBdr>
            <w:top w:val="none" w:sz="0" w:space="0" w:color="auto"/>
            <w:left w:val="none" w:sz="0" w:space="0" w:color="auto"/>
            <w:bottom w:val="none" w:sz="0" w:space="0" w:color="auto"/>
            <w:right w:val="none" w:sz="0" w:space="0" w:color="auto"/>
          </w:divBdr>
        </w:div>
        <w:div w:id="1275207095">
          <w:marLeft w:val="0"/>
          <w:marRight w:val="0"/>
          <w:marTop w:val="0"/>
          <w:marBottom w:val="0"/>
          <w:divBdr>
            <w:top w:val="none" w:sz="0" w:space="0" w:color="auto"/>
            <w:left w:val="none" w:sz="0" w:space="0" w:color="auto"/>
            <w:bottom w:val="none" w:sz="0" w:space="0" w:color="auto"/>
            <w:right w:val="none" w:sz="0" w:space="0" w:color="auto"/>
          </w:divBdr>
        </w:div>
        <w:div w:id="1275207109">
          <w:marLeft w:val="0"/>
          <w:marRight w:val="0"/>
          <w:marTop w:val="0"/>
          <w:marBottom w:val="0"/>
          <w:divBdr>
            <w:top w:val="none" w:sz="0" w:space="0" w:color="auto"/>
            <w:left w:val="none" w:sz="0" w:space="0" w:color="auto"/>
            <w:bottom w:val="none" w:sz="0" w:space="0" w:color="auto"/>
            <w:right w:val="none" w:sz="0" w:space="0" w:color="auto"/>
          </w:divBdr>
        </w:div>
        <w:div w:id="1275207116">
          <w:marLeft w:val="0"/>
          <w:marRight w:val="0"/>
          <w:marTop w:val="0"/>
          <w:marBottom w:val="0"/>
          <w:divBdr>
            <w:top w:val="none" w:sz="0" w:space="0" w:color="auto"/>
            <w:left w:val="none" w:sz="0" w:space="0" w:color="auto"/>
            <w:bottom w:val="none" w:sz="0" w:space="0" w:color="auto"/>
            <w:right w:val="none" w:sz="0" w:space="0" w:color="auto"/>
          </w:divBdr>
        </w:div>
      </w:divsChild>
    </w:div>
    <w:div w:id="1275207094">
      <w:marLeft w:val="0"/>
      <w:marRight w:val="0"/>
      <w:marTop w:val="0"/>
      <w:marBottom w:val="0"/>
      <w:divBdr>
        <w:top w:val="none" w:sz="0" w:space="0" w:color="auto"/>
        <w:left w:val="none" w:sz="0" w:space="0" w:color="auto"/>
        <w:bottom w:val="none" w:sz="0" w:space="0" w:color="auto"/>
        <w:right w:val="none" w:sz="0" w:space="0" w:color="auto"/>
      </w:divBdr>
    </w:div>
    <w:div w:id="1275207096">
      <w:marLeft w:val="0"/>
      <w:marRight w:val="0"/>
      <w:marTop w:val="0"/>
      <w:marBottom w:val="0"/>
      <w:divBdr>
        <w:top w:val="none" w:sz="0" w:space="0" w:color="auto"/>
        <w:left w:val="none" w:sz="0" w:space="0" w:color="auto"/>
        <w:bottom w:val="none" w:sz="0" w:space="0" w:color="auto"/>
        <w:right w:val="none" w:sz="0" w:space="0" w:color="auto"/>
      </w:divBdr>
      <w:divsChild>
        <w:div w:id="1275207086">
          <w:marLeft w:val="0"/>
          <w:marRight w:val="0"/>
          <w:marTop w:val="0"/>
          <w:marBottom w:val="0"/>
          <w:divBdr>
            <w:top w:val="none" w:sz="0" w:space="0" w:color="auto"/>
            <w:left w:val="none" w:sz="0" w:space="0" w:color="auto"/>
            <w:bottom w:val="none" w:sz="0" w:space="0" w:color="auto"/>
            <w:right w:val="none" w:sz="0" w:space="0" w:color="auto"/>
          </w:divBdr>
        </w:div>
        <w:div w:id="1275207091">
          <w:marLeft w:val="0"/>
          <w:marRight w:val="0"/>
          <w:marTop w:val="0"/>
          <w:marBottom w:val="0"/>
          <w:divBdr>
            <w:top w:val="none" w:sz="0" w:space="0" w:color="auto"/>
            <w:left w:val="none" w:sz="0" w:space="0" w:color="auto"/>
            <w:bottom w:val="none" w:sz="0" w:space="0" w:color="auto"/>
            <w:right w:val="none" w:sz="0" w:space="0" w:color="auto"/>
          </w:divBdr>
        </w:div>
        <w:div w:id="1275207093">
          <w:marLeft w:val="0"/>
          <w:marRight w:val="0"/>
          <w:marTop w:val="0"/>
          <w:marBottom w:val="0"/>
          <w:divBdr>
            <w:top w:val="none" w:sz="0" w:space="0" w:color="auto"/>
            <w:left w:val="none" w:sz="0" w:space="0" w:color="auto"/>
            <w:bottom w:val="none" w:sz="0" w:space="0" w:color="auto"/>
            <w:right w:val="none" w:sz="0" w:space="0" w:color="auto"/>
          </w:divBdr>
        </w:div>
        <w:div w:id="1275207112">
          <w:marLeft w:val="0"/>
          <w:marRight w:val="0"/>
          <w:marTop w:val="0"/>
          <w:marBottom w:val="0"/>
          <w:divBdr>
            <w:top w:val="none" w:sz="0" w:space="0" w:color="auto"/>
            <w:left w:val="none" w:sz="0" w:space="0" w:color="auto"/>
            <w:bottom w:val="none" w:sz="0" w:space="0" w:color="auto"/>
            <w:right w:val="none" w:sz="0" w:space="0" w:color="auto"/>
          </w:divBdr>
        </w:div>
        <w:div w:id="1275207118">
          <w:marLeft w:val="0"/>
          <w:marRight w:val="0"/>
          <w:marTop w:val="0"/>
          <w:marBottom w:val="0"/>
          <w:divBdr>
            <w:top w:val="none" w:sz="0" w:space="0" w:color="auto"/>
            <w:left w:val="none" w:sz="0" w:space="0" w:color="auto"/>
            <w:bottom w:val="none" w:sz="0" w:space="0" w:color="auto"/>
            <w:right w:val="none" w:sz="0" w:space="0" w:color="auto"/>
          </w:divBdr>
        </w:div>
      </w:divsChild>
    </w:div>
    <w:div w:id="1275207097">
      <w:marLeft w:val="0"/>
      <w:marRight w:val="0"/>
      <w:marTop w:val="0"/>
      <w:marBottom w:val="0"/>
      <w:divBdr>
        <w:top w:val="none" w:sz="0" w:space="0" w:color="auto"/>
        <w:left w:val="none" w:sz="0" w:space="0" w:color="auto"/>
        <w:bottom w:val="none" w:sz="0" w:space="0" w:color="auto"/>
        <w:right w:val="none" w:sz="0" w:space="0" w:color="auto"/>
      </w:divBdr>
    </w:div>
    <w:div w:id="1275207099">
      <w:marLeft w:val="0"/>
      <w:marRight w:val="0"/>
      <w:marTop w:val="0"/>
      <w:marBottom w:val="0"/>
      <w:divBdr>
        <w:top w:val="none" w:sz="0" w:space="0" w:color="auto"/>
        <w:left w:val="none" w:sz="0" w:space="0" w:color="auto"/>
        <w:bottom w:val="none" w:sz="0" w:space="0" w:color="auto"/>
        <w:right w:val="none" w:sz="0" w:space="0" w:color="auto"/>
      </w:divBdr>
    </w:div>
    <w:div w:id="1275207101">
      <w:marLeft w:val="0"/>
      <w:marRight w:val="0"/>
      <w:marTop w:val="0"/>
      <w:marBottom w:val="0"/>
      <w:divBdr>
        <w:top w:val="none" w:sz="0" w:space="0" w:color="auto"/>
        <w:left w:val="none" w:sz="0" w:space="0" w:color="auto"/>
        <w:bottom w:val="none" w:sz="0" w:space="0" w:color="auto"/>
        <w:right w:val="none" w:sz="0" w:space="0" w:color="auto"/>
      </w:divBdr>
    </w:div>
    <w:div w:id="1275207102">
      <w:marLeft w:val="0"/>
      <w:marRight w:val="0"/>
      <w:marTop w:val="0"/>
      <w:marBottom w:val="0"/>
      <w:divBdr>
        <w:top w:val="none" w:sz="0" w:space="0" w:color="auto"/>
        <w:left w:val="none" w:sz="0" w:space="0" w:color="auto"/>
        <w:bottom w:val="none" w:sz="0" w:space="0" w:color="auto"/>
        <w:right w:val="none" w:sz="0" w:space="0" w:color="auto"/>
      </w:divBdr>
    </w:div>
    <w:div w:id="1275207103">
      <w:marLeft w:val="0"/>
      <w:marRight w:val="0"/>
      <w:marTop w:val="0"/>
      <w:marBottom w:val="0"/>
      <w:divBdr>
        <w:top w:val="none" w:sz="0" w:space="0" w:color="auto"/>
        <w:left w:val="none" w:sz="0" w:space="0" w:color="auto"/>
        <w:bottom w:val="none" w:sz="0" w:space="0" w:color="auto"/>
        <w:right w:val="none" w:sz="0" w:space="0" w:color="auto"/>
      </w:divBdr>
    </w:div>
    <w:div w:id="1275207104">
      <w:marLeft w:val="0"/>
      <w:marRight w:val="0"/>
      <w:marTop w:val="0"/>
      <w:marBottom w:val="0"/>
      <w:divBdr>
        <w:top w:val="none" w:sz="0" w:space="0" w:color="auto"/>
        <w:left w:val="none" w:sz="0" w:space="0" w:color="auto"/>
        <w:bottom w:val="none" w:sz="0" w:space="0" w:color="auto"/>
        <w:right w:val="none" w:sz="0" w:space="0" w:color="auto"/>
      </w:divBdr>
    </w:div>
    <w:div w:id="1275207105">
      <w:marLeft w:val="0"/>
      <w:marRight w:val="0"/>
      <w:marTop w:val="0"/>
      <w:marBottom w:val="0"/>
      <w:divBdr>
        <w:top w:val="none" w:sz="0" w:space="0" w:color="auto"/>
        <w:left w:val="none" w:sz="0" w:space="0" w:color="auto"/>
        <w:bottom w:val="none" w:sz="0" w:space="0" w:color="auto"/>
        <w:right w:val="none" w:sz="0" w:space="0" w:color="auto"/>
      </w:divBdr>
    </w:div>
    <w:div w:id="1275207106">
      <w:marLeft w:val="0"/>
      <w:marRight w:val="0"/>
      <w:marTop w:val="0"/>
      <w:marBottom w:val="0"/>
      <w:divBdr>
        <w:top w:val="none" w:sz="0" w:space="0" w:color="auto"/>
        <w:left w:val="none" w:sz="0" w:space="0" w:color="auto"/>
        <w:bottom w:val="none" w:sz="0" w:space="0" w:color="auto"/>
        <w:right w:val="none" w:sz="0" w:space="0" w:color="auto"/>
      </w:divBdr>
    </w:div>
    <w:div w:id="1275207107">
      <w:marLeft w:val="0"/>
      <w:marRight w:val="0"/>
      <w:marTop w:val="0"/>
      <w:marBottom w:val="0"/>
      <w:divBdr>
        <w:top w:val="none" w:sz="0" w:space="0" w:color="auto"/>
        <w:left w:val="none" w:sz="0" w:space="0" w:color="auto"/>
        <w:bottom w:val="none" w:sz="0" w:space="0" w:color="auto"/>
        <w:right w:val="none" w:sz="0" w:space="0" w:color="auto"/>
      </w:divBdr>
      <w:divsChild>
        <w:div w:id="1275207087">
          <w:marLeft w:val="0"/>
          <w:marRight w:val="0"/>
          <w:marTop w:val="0"/>
          <w:marBottom w:val="0"/>
          <w:divBdr>
            <w:top w:val="none" w:sz="0" w:space="0" w:color="auto"/>
            <w:left w:val="none" w:sz="0" w:space="0" w:color="auto"/>
            <w:bottom w:val="none" w:sz="0" w:space="0" w:color="auto"/>
            <w:right w:val="none" w:sz="0" w:space="0" w:color="auto"/>
          </w:divBdr>
        </w:div>
        <w:div w:id="1275207100">
          <w:marLeft w:val="0"/>
          <w:marRight w:val="0"/>
          <w:marTop w:val="0"/>
          <w:marBottom w:val="0"/>
          <w:divBdr>
            <w:top w:val="none" w:sz="0" w:space="0" w:color="auto"/>
            <w:left w:val="none" w:sz="0" w:space="0" w:color="auto"/>
            <w:bottom w:val="none" w:sz="0" w:space="0" w:color="auto"/>
            <w:right w:val="none" w:sz="0" w:space="0" w:color="auto"/>
          </w:divBdr>
        </w:div>
        <w:div w:id="1275207125">
          <w:marLeft w:val="0"/>
          <w:marRight w:val="0"/>
          <w:marTop w:val="0"/>
          <w:marBottom w:val="0"/>
          <w:divBdr>
            <w:top w:val="none" w:sz="0" w:space="0" w:color="auto"/>
            <w:left w:val="none" w:sz="0" w:space="0" w:color="auto"/>
            <w:bottom w:val="none" w:sz="0" w:space="0" w:color="auto"/>
            <w:right w:val="none" w:sz="0" w:space="0" w:color="auto"/>
          </w:divBdr>
        </w:div>
      </w:divsChild>
    </w:div>
    <w:div w:id="1275207108">
      <w:marLeft w:val="0"/>
      <w:marRight w:val="0"/>
      <w:marTop w:val="0"/>
      <w:marBottom w:val="0"/>
      <w:divBdr>
        <w:top w:val="none" w:sz="0" w:space="0" w:color="auto"/>
        <w:left w:val="none" w:sz="0" w:space="0" w:color="auto"/>
        <w:bottom w:val="none" w:sz="0" w:space="0" w:color="auto"/>
        <w:right w:val="none" w:sz="0" w:space="0" w:color="auto"/>
      </w:divBdr>
    </w:div>
    <w:div w:id="1275207110">
      <w:marLeft w:val="0"/>
      <w:marRight w:val="0"/>
      <w:marTop w:val="0"/>
      <w:marBottom w:val="0"/>
      <w:divBdr>
        <w:top w:val="none" w:sz="0" w:space="0" w:color="auto"/>
        <w:left w:val="none" w:sz="0" w:space="0" w:color="auto"/>
        <w:bottom w:val="none" w:sz="0" w:space="0" w:color="auto"/>
        <w:right w:val="none" w:sz="0" w:space="0" w:color="auto"/>
      </w:divBdr>
    </w:div>
    <w:div w:id="1275207111">
      <w:marLeft w:val="0"/>
      <w:marRight w:val="0"/>
      <w:marTop w:val="0"/>
      <w:marBottom w:val="0"/>
      <w:divBdr>
        <w:top w:val="none" w:sz="0" w:space="0" w:color="auto"/>
        <w:left w:val="none" w:sz="0" w:space="0" w:color="auto"/>
        <w:bottom w:val="none" w:sz="0" w:space="0" w:color="auto"/>
        <w:right w:val="none" w:sz="0" w:space="0" w:color="auto"/>
      </w:divBdr>
    </w:div>
    <w:div w:id="1275207114">
      <w:marLeft w:val="0"/>
      <w:marRight w:val="0"/>
      <w:marTop w:val="0"/>
      <w:marBottom w:val="0"/>
      <w:divBdr>
        <w:top w:val="none" w:sz="0" w:space="0" w:color="auto"/>
        <w:left w:val="none" w:sz="0" w:space="0" w:color="auto"/>
        <w:bottom w:val="none" w:sz="0" w:space="0" w:color="auto"/>
        <w:right w:val="none" w:sz="0" w:space="0" w:color="auto"/>
      </w:divBdr>
    </w:div>
    <w:div w:id="1275207115">
      <w:marLeft w:val="0"/>
      <w:marRight w:val="0"/>
      <w:marTop w:val="0"/>
      <w:marBottom w:val="0"/>
      <w:divBdr>
        <w:top w:val="none" w:sz="0" w:space="0" w:color="auto"/>
        <w:left w:val="none" w:sz="0" w:space="0" w:color="auto"/>
        <w:bottom w:val="none" w:sz="0" w:space="0" w:color="auto"/>
        <w:right w:val="none" w:sz="0" w:space="0" w:color="auto"/>
      </w:divBdr>
    </w:div>
    <w:div w:id="1275207117">
      <w:marLeft w:val="0"/>
      <w:marRight w:val="0"/>
      <w:marTop w:val="0"/>
      <w:marBottom w:val="0"/>
      <w:divBdr>
        <w:top w:val="none" w:sz="0" w:space="0" w:color="auto"/>
        <w:left w:val="none" w:sz="0" w:space="0" w:color="auto"/>
        <w:bottom w:val="none" w:sz="0" w:space="0" w:color="auto"/>
        <w:right w:val="none" w:sz="0" w:space="0" w:color="auto"/>
      </w:divBdr>
    </w:div>
    <w:div w:id="1275207119">
      <w:marLeft w:val="0"/>
      <w:marRight w:val="0"/>
      <w:marTop w:val="0"/>
      <w:marBottom w:val="0"/>
      <w:divBdr>
        <w:top w:val="none" w:sz="0" w:space="0" w:color="auto"/>
        <w:left w:val="none" w:sz="0" w:space="0" w:color="auto"/>
        <w:bottom w:val="none" w:sz="0" w:space="0" w:color="auto"/>
        <w:right w:val="none" w:sz="0" w:space="0" w:color="auto"/>
      </w:divBdr>
    </w:div>
    <w:div w:id="1275207120">
      <w:marLeft w:val="0"/>
      <w:marRight w:val="0"/>
      <w:marTop w:val="0"/>
      <w:marBottom w:val="0"/>
      <w:divBdr>
        <w:top w:val="none" w:sz="0" w:space="0" w:color="auto"/>
        <w:left w:val="none" w:sz="0" w:space="0" w:color="auto"/>
        <w:bottom w:val="none" w:sz="0" w:space="0" w:color="auto"/>
        <w:right w:val="none" w:sz="0" w:space="0" w:color="auto"/>
      </w:divBdr>
    </w:div>
    <w:div w:id="1275207121">
      <w:marLeft w:val="0"/>
      <w:marRight w:val="0"/>
      <w:marTop w:val="0"/>
      <w:marBottom w:val="0"/>
      <w:divBdr>
        <w:top w:val="none" w:sz="0" w:space="0" w:color="auto"/>
        <w:left w:val="none" w:sz="0" w:space="0" w:color="auto"/>
        <w:bottom w:val="none" w:sz="0" w:space="0" w:color="auto"/>
        <w:right w:val="none" w:sz="0" w:space="0" w:color="auto"/>
      </w:divBdr>
    </w:div>
    <w:div w:id="1275207122">
      <w:marLeft w:val="0"/>
      <w:marRight w:val="0"/>
      <w:marTop w:val="0"/>
      <w:marBottom w:val="0"/>
      <w:divBdr>
        <w:top w:val="none" w:sz="0" w:space="0" w:color="auto"/>
        <w:left w:val="none" w:sz="0" w:space="0" w:color="auto"/>
        <w:bottom w:val="none" w:sz="0" w:space="0" w:color="auto"/>
        <w:right w:val="none" w:sz="0" w:space="0" w:color="auto"/>
      </w:divBdr>
    </w:div>
    <w:div w:id="1275207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klimaka.gr/arxeio/nomothesia-fek/fek-1698-2011-exetastea-ylh-lykeiou-klimaka.pdf" TargetMode="External"/><Relationship Id="rId13" Type="http://schemas.openxmlformats.org/officeDocument/2006/relationships/hyperlink" Target="http://edu.klimaka.gr/arxeio/nomothesia-fek/fek-1698-2011-exetastea-ylh-lykeiou-klimaka.pdf" TargetMode="External"/><Relationship Id="rId18" Type="http://schemas.openxmlformats.org/officeDocument/2006/relationships/hyperlink" Target="http://edu.klimaka.gr/arxeio/nomothesia-fek/fek-1698-2011-exetastea-ylh-lykeiou-klimaka.pdf" TargetMode="External"/><Relationship Id="rId3" Type="http://schemas.openxmlformats.org/officeDocument/2006/relationships/settings" Target="settings.xml"/><Relationship Id="rId21" Type="http://schemas.openxmlformats.org/officeDocument/2006/relationships/hyperlink" Target="http://edu.klimaka.gr/arxeio/nomothesia-fek/fek-1698-2011-exetastea-ylh-lykeiou-klimaka.pdf" TargetMode="External"/><Relationship Id="rId7" Type="http://schemas.openxmlformats.org/officeDocument/2006/relationships/hyperlink" Target="http://edu.klimaka.gr/arxeio/nomothesia-fek/fek-1698-2011-exetastea-ylh-lykeiou-klimaka.pdf" TargetMode="External"/><Relationship Id="rId12" Type="http://schemas.openxmlformats.org/officeDocument/2006/relationships/hyperlink" Target="http://edu.klimaka.gr/arxeio/nomothesia-fek/fek-1698-2011-exetastea-ylh-lykeiou-klimaka.pdf" TargetMode="External"/><Relationship Id="rId17" Type="http://schemas.openxmlformats.org/officeDocument/2006/relationships/hyperlink" Target="http://edu.klimaka.gr/arxeio/nomothesia-fek/fek-1698-2011-exetastea-ylh-lykeiou-klimaka.pdf" TargetMode="External"/><Relationship Id="rId2" Type="http://schemas.openxmlformats.org/officeDocument/2006/relationships/styles" Target="styles.xml"/><Relationship Id="rId16" Type="http://schemas.openxmlformats.org/officeDocument/2006/relationships/hyperlink" Target="http://edu.klimaka.gr/arxeio/nomothesia-fek/fek-1698-2011-exetastea-ylh-lykeiou-klimaka.pdf" TargetMode="External"/><Relationship Id="rId20" Type="http://schemas.openxmlformats.org/officeDocument/2006/relationships/hyperlink" Target="http://edu.klimaka.gr/arxeio/nomothesia-fek/fek-1698-2011-exetastea-ylh-lykeiou-klimaka.pdf" TargetMode="External"/><Relationship Id="rId1" Type="http://schemas.openxmlformats.org/officeDocument/2006/relationships/numbering" Target="numbering.xml"/><Relationship Id="rId6" Type="http://schemas.openxmlformats.org/officeDocument/2006/relationships/hyperlink" Target="http://edu.klimaka.gr/arxeio/nomothesia-fek/fek-1698-2011-exetastea-ylh-lykeiou-klimaka.pdf" TargetMode="External"/><Relationship Id="rId11" Type="http://schemas.openxmlformats.org/officeDocument/2006/relationships/hyperlink" Target="http://edu.klimaka.gr/arxeio/nomothesia-fek/fek-1698-2011-exetastea-ylh-lykeiou-klimaka.pdf" TargetMode="External"/><Relationship Id="rId24" Type="http://schemas.openxmlformats.org/officeDocument/2006/relationships/theme" Target="theme/theme1.xml"/><Relationship Id="rId5" Type="http://schemas.openxmlformats.org/officeDocument/2006/relationships/hyperlink" Target="http://edu.klimaka.gr/arxeio/nomothesia-fek/fek-1698-2011-exetastea-ylh-lykeiou-klimaka.pdf" TargetMode="External"/><Relationship Id="rId15" Type="http://schemas.openxmlformats.org/officeDocument/2006/relationships/hyperlink" Target="http://edu.klimaka.gr/arxeio/nomothesia-fek/fek-1698-2011-exetastea-ylh-lykeiou-klimaka.pdf" TargetMode="External"/><Relationship Id="rId23" Type="http://schemas.openxmlformats.org/officeDocument/2006/relationships/fontTable" Target="fontTable.xml"/><Relationship Id="rId10" Type="http://schemas.openxmlformats.org/officeDocument/2006/relationships/hyperlink" Target="http://edu.klimaka.gr/arxeio/nomothesia-fek/fek-1698-2011-exetastea-ylh-lykeiou-klimaka.pdf" TargetMode="External"/><Relationship Id="rId19" Type="http://schemas.openxmlformats.org/officeDocument/2006/relationships/hyperlink" Target="http://edu.klimaka.gr/arxeio/nomothesia-fek/fek-1698-2011-exetastea-ylh-lykeiou-klimaka.pdf" TargetMode="External"/><Relationship Id="rId4" Type="http://schemas.openxmlformats.org/officeDocument/2006/relationships/webSettings" Target="webSettings.xml"/><Relationship Id="rId9" Type="http://schemas.openxmlformats.org/officeDocument/2006/relationships/hyperlink" Target="http://edu.klimaka.gr/arxeio/nomothesia-fek/fek-1698-2011-exetastea-ylh-lykeiou-klimaka.pdf" TargetMode="External"/><Relationship Id="rId14" Type="http://schemas.openxmlformats.org/officeDocument/2006/relationships/hyperlink" Target="http://edu.klimaka.gr/arxeio/nomothesia-fek/fek-1698-2011-exetastea-ylh-lykeiou-klimaka.pdf" TargetMode="External"/><Relationship Id="rId22" Type="http://schemas.openxmlformats.org/officeDocument/2006/relationships/hyperlink" Target="http://edu.klimaka.gr/arxeio/nomothesia-fek/fek-1698-2011-exetastea-ylh-lykeiou-klima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24</Pages>
  <Words>5412</Words>
  <Characters>29228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Maria</cp:lastModifiedBy>
  <cp:revision>6</cp:revision>
  <dcterms:created xsi:type="dcterms:W3CDTF">2011-08-12T17:21:00Z</dcterms:created>
  <dcterms:modified xsi:type="dcterms:W3CDTF">2012-01-11T08:07:00Z</dcterms:modified>
</cp:coreProperties>
</file>